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78B0F" w14:textId="3E566570" w:rsidR="008E7C4B" w:rsidRPr="008E7C4B" w:rsidRDefault="00ED2DC1" w:rsidP="005C4C5B">
      <w:pPr>
        <w:spacing w:after="0"/>
        <w:jc w:val="left"/>
        <w:rPr>
          <w:rFonts w:eastAsiaTheme="minorEastAsia"/>
          <w:b/>
          <w:bCs/>
          <w:sz w:val="22"/>
          <w:szCs w:val="21"/>
          <w:lang w:val="en-GB" w:eastAsia="en-GB"/>
        </w:rPr>
      </w:pP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sidR="008E7C4B" w:rsidRPr="008E7C4B">
        <w:rPr>
          <w:rFonts w:eastAsiaTheme="minorEastAsia"/>
          <w:b/>
          <w:bCs/>
          <w:sz w:val="22"/>
          <w:szCs w:val="21"/>
          <w:lang w:val="en-GB" w:eastAsia="en-GB"/>
        </w:rPr>
        <w:t>By Registered Mail</w:t>
      </w:r>
    </w:p>
    <w:p w14:paraId="2FD0A8C1" w14:textId="47CF969C" w:rsidR="005C4C5B" w:rsidRDefault="008E7C4B" w:rsidP="005C4C5B">
      <w:pPr>
        <w:spacing w:after="0"/>
        <w:jc w:val="left"/>
        <w:rPr>
          <w:rFonts w:eastAsiaTheme="minorEastAsia"/>
          <w:sz w:val="22"/>
          <w:szCs w:val="21"/>
          <w:lang w:val="en-GB" w:eastAsia="en-GB"/>
        </w:rPr>
      </w:pP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sidR="00ED2DC1">
        <w:rPr>
          <w:rFonts w:eastAsiaTheme="minorEastAsia"/>
          <w:sz w:val="22"/>
          <w:szCs w:val="21"/>
          <w:lang w:val="en-GB" w:eastAsia="en-GB"/>
        </w:rPr>
        <w:t xml:space="preserve">Mr Volodymyr </w:t>
      </w:r>
      <w:r w:rsidR="0035559D">
        <w:rPr>
          <w:rFonts w:eastAsiaTheme="minorEastAsia"/>
          <w:sz w:val="22"/>
          <w:szCs w:val="21"/>
          <w:lang w:val="en-GB" w:eastAsia="en-GB"/>
        </w:rPr>
        <w:t>Zelenskyy</w:t>
      </w:r>
    </w:p>
    <w:p w14:paraId="747376D7" w14:textId="2EA6ADA4" w:rsidR="0035559D" w:rsidRDefault="0035559D" w:rsidP="005C4C5B">
      <w:pPr>
        <w:spacing w:after="0"/>
        <w:jc w:val="left"/>
        <w:rPr>
          <w:rFonts w:eastAsiaTheme="minorEastAsia"/>
          <w:sz w:val="22"/>
          <w:szCs w:val="21"/>
          <w:lang w:val="en-GB" w:eastAsia="en-GB"/>
        </w:rPr>
      </w:pP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t>President of Ukraine</w:t>
      </w:r>
    </w:p>
    <w:p w14:paraId="4B6039FB" w14:textId="513815BB" w:rsidR="00DB5BAB" w:rsidRDefault="00DB5BAB" w:rsidP="005C4C5B">
      <w:pPr>
        <w:spacing w:after="0"/>
        <w:jc w:val="left"/>
        <w:rPr>
          <w:rFonts w:eastAsiaTheme="minorEastAsia"/>
          <w:sz w:val="22"/>
          <w:szCs w:val="21"/>
          <w:lang w:val="en-GB" w:eastAsia="en-GB"/>
        </w:rPr>
      </w:pP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t>Office of the President of Ukraine</w:t>
      </w:r>
    </w:p>
    <w:p w14:paraId="6FA68604" w14:textId="5F146B1C" w:rsidR="00DB5BAB" w:rsidRDefault="00DB5BAB" w:rsidP="005C4C5B">
      <w:pPr>
        <w:spacing w:after="0"/>
        <w:jc w:val="left"/>
        <w:rPr>
          <w:rFonts w:eastAsiaTheme="minorEastAsia"/>
          <w:sz w:val="22"/>
          <w:szCs w:val="21"/>
          <w:lang w:val="en-GB" w:eastAsia="en-GB"/>
        </w:rPr>
      </w:pP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proofErr w:type="spellStart"/>
      <w:r>
        <w:rPr>
          <w:rFonts w:eastAsiaTheme="minorEastAsia"/>
          <w:sz w:val="22"/>
          <w:szCs w:val="21"/>
          <w:lang w:val="en-GB" w:eastAsia="en-GB"/>
        </w:rPr>
        <w:t>Bankova</w:t>
      </w:r>
      <w:proofErr w:type="spellEnd"/>
      <w:r>
        <w:rPr>
          <w:rFonts w:eastAsiaTheme="minorEastAsia"/>
          <w:sz w:val="22"/>
          <w:szCs w:val="21"/>
          <w:lang w:val="en-GB" w:eastAsia="en-GB"/>
        </w:rPr>
        <w:t xml:space="preserve"> Street 11</w:t>
      </w:r>
    </w:p>
    <w:p w14:paraId="2D5E0B4E" w14:textId="68D8580C" w:rsidR="00DB5BAB" w:rsidRDefault="00DB5BAB" w:rsidP="005C4C5B">
      <w:pPr>
        <w:spacing w:after="0"/>
        <w:jc w:val="left"/>
        <w:rPr>
          <w:rFonts w:eastAsiaTheme="minorEastAsia"/>
          <w:sz w:val="22"/>
          <w:szCs w:val="21"/>
          <w:lang w:val="en-GB" w:eastAsia="en-GB"/>
        </w:rPr>
      </w:pP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t>Kyiv</w:t>
      </w:r>
      <w:r w:rsidR="009908B9">
        <w:rPr>
          <w:rFonts w:eastAsiaTheme="minorEastAsia"/>
          <w:sz w:val="22"/>
          <w:szCs w:val="21"/>
          <w:lang w:val="en-GB" w:eastAsia="en-GB"/>
        </w:rPr>
        <w:t>, 01220</w:t>
      </w:r>
    </w:p>
    <w:p w14:paraId="4EB6C2D6" w14:textId="2FC95D6F" w:rsidR="009908B9" w:rsidRDefault="009908B9" w:rsidP="005C4C5B">
      <w:pPr>
        <w:spacing w:after="0"/>
        <w:jc w:val="left"/>
        <w:rPr>
          <w:rFonts w:eastAsiaTheme="minorEastAsia"/>
          <w:sz w:val="22"/>
          <w:szCs w:val="21"/>
          <w:lang w:val="en-GB" w:eastAsia="en-GB"/>
        </w:rPr>
      </w:pP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t>Ukraine</w:t>
      </w:r>
    </w:p>
    <w:p w14:paraId="5B1232E1" w14:textId="6436CD7C" w:rsidR="009908B9" w:rsidRDefault="009908B9" w:rsidP="005C4C5B">
      <w:pPr>
        <w:spacing w:after="0"/>
        <w:jc w:val="left"/>
        <w:rPr>
          <w:rFonts w:eastAsiaTheme="minorEastAsia"/>
          <w:sz w:val="22"/>
          <w:szCs w:val="21"/>
          <w:lang w:val="en-GB" w:eastAsia="en-GB"/>
        </w:rPr>
      </w:pPr>
    </w:p>
    <w:p w14:paraId="54CC3C9D" w14:textId="77777777" w:rsidR="008E7C4B" w:rsidRDefault="009908B9" w:rsidP="005C4C5B">
      <w:pPr>
        <w:spacing w:after="0"/>
        <w:jc w:val="left"/>
        <w:rPr>
          <w:rFonts w:eastAsiaTheme="minorEastAsia"/>
          <w:i/>
          <w:iCs/>
          <w:sz w:val="22"/>
          <w:szCs w:val="21"/>
          <w:lang w:val="en-GB" w:eastAsia="en-GB"/>
        </w:rPr>
      </w:pP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Pr>
          <w:rFonts w:eastAsiaTheme="minorEastAsia"/>
          <w:sz w:val="22"/>
          <w:szCs w:val="21"/>
          <w:lang w:val="en-GB" w:eastAsia="en-GB"/>
        </w:rPr>
        <w:tab/>
      </w:r>
      <w:r w:rsidRPr="00016352">
        <w:rPr>
          <w:rFonts w:eastAsiaTheme="minorEastAsia"/>
          <w:i/>
          <w:iCs/>
          <w:sz w:val="22"/>
          <w:szCs w:val="21"/>
          <w:lang w:val="en-GB" w:eastAsia="en-GB"/>
        </w:rPr>
        <w:t>Copy by e-mail to</w:t>
      </w:r>
      <w:r w:rsidR="008E7C4B">
        <w:rPr>
          <w:rFonts w:eastAsiaTheme="minorEastAsia"/>
          <w:i/>
          <w:iCs/>
          <w:sz w:val="22"/>
          <w:szCs w:val="21"/>
          <w:lang w:val="en-GB" w:eastAsia="en-GB"/>
        </w:rPr>
        <w:t>:</w:t>
      </w:r>
    </w:p>
    <w:p w14:paraId="47EA558C" w14:textId="77777777" w:rsidR="00A41980" w:rsidRDefault="008E7C4B" w:rsidP="005C4C5B">
      <w:pPr>
        <w:spacing w:after="0"/>
        <w:jc w:val="left"/>
        <w:rPr>
          <w:rFonts w:eastAsiaTheme="minorEastAsia"/>
          <w:i/>
          <w:iCs/>
          <w:sz w:val="22"/>
          <w:szCs w:val="21"/>
          <w:lang w:val="en-GB" w:eastAsia="en-GB"/>
        </w:rPr>
      </w:pPr>
      <w:r>
        <w:rPr>
          <w:rFonts w:eastAsiaTheme="minorEastAsia"/>
          <w:i/>
          <w:iCs/>
          <w:sz w:val="22"/>
          <w:szCs w:val="21"/>
          <w:lang w:val="en-GB" w:eastAsia="en-GB"/>
        </w:rPr>
        <w:tab/>
      </w:r>
      <w:r>
        <w:rPr>
          <w:rFonts w:eastAsiaTheme="minorEastAsia"/>
          <w:i/>
          <w:iCs/>
          <w:sz w:val="22"/>
          <w:szCs w:val="21"/>
          <w:lang w:val="en-GB" w:eastAsia="en-GB"/>
        </w:rPr>
        <w:tab/>
      </w:r>
      <w:r>
        <w:rPr>
          <w:rFonts w:eastAsiaTheme="minorEastAsia"/>
          <w:i/>
          <w:iCs/>
          <w:sz w:val="22"/>
          <w:szCs w:val="21"/>
          <w:lang w:val="en-GB" w:eastAsia="en-GB"/>
        </w:rPr>
        <w:tab/>
      </w:r>
      <w:r>
        <w:rPr>
          <w:rFonts w:eastAsiaTheme="minorEastAsia"/>
          <w:i/>
          <w:iCs/>
          <w:sz w:val="22"/>
          <w:szCs w:val="21"/>
          <w:lang w:val="en-GB" w:eastAsia="en-GB"/>
        </w:rPr>
        <w:tab/>
      </w:r>
      <w:r>
        <w:rPr>
          <w:rFonts w:eastAsiaTheme="minorEastAsia"/>
          <w:i/>
          <w:iCs/>
          <w:sz w:val="22"/>
          <w:szCs w:val="21"/>
          <w:lang w:val="en-GB" w:eastAsia="en-GB"/>
        </w:rPr>
        <w:tab/>
      </w:r>
      <w:r>
        <w:rPr>
          <w:rFonts w:eastAsiaTheme="minorEastAsia"/>
          <w:i/>
          <w:iCs/>
          <w:sz w:val="22"/>
          <w:szCs w:val="21"/>
          <w:lang w:val="en-GB" w:eastAsia="en-GB"/>
        </w:rPr>
        <w:tab/>
      </w:r>
      <w:r>
        <w:rPr>
          <w:rFonts w:eastAsiaTheme="minorEastAsia"/>
          <w:i/>
          <w:iCs/>
          <w:sz w:val="22"/>
          <w:szCs w:val="21"/>
          <w:lang w:val="en-GB" w:eastAsia="en-GB"/>
        </w:rPr>
        <w:tab/>
      </w:r>
      <w:hyperlink r:id="rId10" w:history="1">
        <w:r w:rsidR="00A41980" w:rsidRPr="00A35838">
          <w:rPr>
            <w:rStyle w:val="Hyperlink"/>
            <w:rFonts w:eastAsiaTheme="minorEastAsia"/>
            <w:i/>
            <w:iCs/>
            <w:sz w:val="22"/>
            <w:szCs w:val="21"/>
            <w:lang w:val="en-GB" w:eastAsia="en-GB"/>
          </w:rPr>
          <w:t>letter@apu.gov.ua</w:t>
        </w:r>
      </w:hyperlink>
      <w:r w:rsidR="00A41980">
        <w:rPr>
          <w:rFonts w:eastAsiaTheme="minorEastAsia"/>
          <w:i/>
          <w:iCs/>
          <w:sz w:val="22"/>
          <w:szCs w:val="21"/>
          <w:lang w:val="en-GB" w:eastAsia="en-GB"/>
        </w:rPr>
        <w:t xml:space="preserve"> and</w:t>
      </w:r>
    </w:p>
    <w:p w14:paraId="39D84B3F" w14:textId="7B6C3E95" w:rsidR="0035559D" w:rsidRPr="00016352" w:rsidRDefault="00A41980" w:rsidP="005C4C5B">
      <w:pPr>
        <w:spacing w:after="0"/>
        <w:jc w:val="left"/>
        <w:rPr>
          <w:rFonts w:eastAsiaTheme="minorEastAsia"/>
          <w:i/>
          <w:iCs/>
          <w:sz w:val="22"/>
          <w:szCs w:val="21"/>
          <w:lang w:val="en-US" w:eastAsia="en-GB"/>
        </w:rPr>
      </w:pPr>
      <w:r>
        <w:rPr>
          <w:rFonts w:eastAsiaTheme="minorEastAsia"/>
          <w:i/>
          <w:iCs/>
          <w:sz w:val="22"/>
          <w:szCs w:val="21"/>
          <w:lang w:val="en-GB" w:eastAsia="en-GB"/>
        </w:rPr>
        <w:tab/>
      </w:r>
      <w:r>
        <w:rPr>
          <w:rFonts w:eastAsiaTheme="minorEastAsia"/>
          <w:i/>
          <w:iCs/>
          <w:sz w:val="22"/>
          <w:szCs w:val="21"/>
          <w:lang w:val="en-GB" w:eastAsia="en-GB"/>
        </w:rPr>
        <w:tab/>
      </w:r>
      <w:r>
        <w:rPr>
          <w:rFonts w:eastAsiaTheme="minorEastAsia"/>
          <w:i/>
          <w:iCs/>
          <w:sz w:val="22"/>
          <w:szCs w:val="21"/>
          <w:lang w:val="en-GB" w:eastAsia="en-GB"/>
        </w:rPr>
        <w:tab/>
      </w:r>
      <w:r>
        <w:rPr>
          <w:rFonts w:eastAsiaTheme="minorEastAsia"/>
          <w:i/>
          <w:iCs/>
          <w:sz w:val="22"/>
          <w:szCs w:val="21"/>
          <w:lang w:val="en-GB" w:eastAsia="en-GB"/>
        </w:rPr>
        <w:tab/>
      </w:r>
      <w:r>
        <w:rPr>
          <w:rFonts w:eastAsiaTheme="minorEastAsia"/>
          <w:i/>
          <w:iCs/>
          <w:sz w:val="22"/>
          <w:szCs w:val="21"/>
          <w:lang w:val="en-GB" w:eastAsia="en-GB"/>
        </w:rPr>
        <w:tab/>
      </w:r>
      <w:r>
        <w:rPr>
          <w:rFonts w:eastAsiaTheme="minorEastAsia"/>
          <w:i/>
          <w:iCs/>
          <w:sz w:val="22"/>
          <w:szCs w:val="21"/>
          <w:lang w:val="en-GB" w:eastAsia="en-GB"/>
        </w:rPr>
        <w:tab/>
      </w:r>
      <w:r>
        <w:rPr>
          <w:rFonts w:eastAsiaTheme="minorEastAsia"/>
          <w:i/>
          <w:iCs/>
          <w:sz w:val="22"/>
          <w:szCs w:val="21"/>
          <w:lang w:val="en-GB" w:eastAsia="en-GB"/>
        </w:rPr>
        <w:tab/>
      </w:r>
      <w:r w:rsidR="009908B9" w:rsidRPr="00016352">
        <w:rPr>
          <w:rFonts w:eastAsiaTheme="minorEastAsia"/>
          <w:i/>
          <w:iCs/>
          <w:sz w:val="22"/>
          <w:szCs w:val="21"/>
          <w:lang w:val="en-GB" w:eastAsia="en-GB"/>
        </w:rPr>
        <w:t xml:space="preserve"> </w:t>
      </w:r>
      <w:r w:rsidR="001751F9" w:rsidRPr="00016352">
        <w:rPr>
          <w:rFonts w:eastAsiaTheme="minorEastAsia"/>
          <w:i/>
          <w:iCs/>
          <w:sz w:val="22"/>
          <w:szCs w:val="21"/>
          <w:lang w:val="en-GB" w:eastAsia="en-GB"/>
        </w:rPr>
        <w:t xml:space="preserve">Embassy of </w:t>
      </w:r>
      <w:r w:rsidR="009908B9" w:rsidRPr="00016352">
        <w:rPr>
          <w:rFonts w:eastAsiaTheme="minorEastAsia"/>
          <w:i/>
          <w:iCs/>
          <w:sz w:val="22"/>
          <w:szCs w:val="21"/>
          <w:lang w:val="en-GB" w:eastAsia="en-GB"/>
        </w:rPr>
        <w:t>Ukrain</w:t>
      </w:r>
      <w:r w:rsidR="001751F9" w:rsidRPr="00016352">
        <w:rPr>
          <w:rFonts w:eastAsiaTheme="minorEastAsia"/>
          <w:i/>
          <w:iCs/>
          <w:sz w:val="22"/>
          <w:szCs w:val="21"/>
          <w:lang w:val="en-GB" w:eastAsia="en-GB"/>
        </w:rPr>
        <w:t xml:space="preserve">e </w:t>
      </w:r>
      <w:r>
        <w:rPr>
          <w:rFonts w:eastAsiaTheme="minorEastAsia"/>
          <w:i/>
          <w:iCs/>
          <w:sz w:val="22"/>
          <w:szCs w:val="21"/>
          <w:lang w:val="en-GB" w:eastAsia="en-GB"/>
        </w:rPr>
        <w:t>i</w:t>
      </w:r>
      <w:r w:rsidR="001751F9" w:rsidRPr="00016352">
        <w:rPr>
          <w:rFonts w:eastAsiaTheme="minorEastAsia"/>
          <w:i/>
          <w:iCs/>
          <w:sz w:val="22"/>
          <w:szCs w:val="21"/>
          <w:lang w:val="en-GB" w:eastAsia="en-GB"/>
        </w:rPr>
        <w:t xml:space="preserve">n the Kingdom of </w:t>
      </w:r>
      <w:r>
        <w:rPr>
          <w:rFonts w:eastAsiaTheme="minorEastAsia"/>
          <w:i/>
          <w:iCs/>
          <w:sz w:val="22"/>
          <w:szCs w:val="21"/>
          <w:lang w:val="en-GB" w:eastAsia="en-GB"/>
        </w:rPr>
        <w:tab/>
      </w:r>
      <w:r>
        <w:rPr>
          <w:rFonts w:eastAsiaTheme="minorEastAsia"/>
          <w:i/>
          <w:iCs/>
          <w:sz w:val="22"/>
          <w:szCs w:val="21"/>
          <w:lang w:val="en-GB" w:eastAsia="en-GB"/>
        </w:rPr>
        <w:tab/>
      </w:r>
      <w:r>
        <w:rPr>
          <w:rFonts w:eastAsiaTheme="minorEastAsia"/>
          <w:i/>
          <w:iCs/>
          <w:sz w:val="22"/>
          <w:szCs w:val="21"/>
          <w:lang w:val="en-GB" w:eastAsia="en-GB"/>
        </w:rPr>
        <w:tab/>
      </w:r>
      <w:r>
        <w:rPr>
          <w:rFonts w:eastAsiaTheme="minorEastAsia"/>
          <w:i/>
          <w:iCs/>
          <w:sz w:val="22"/>
          <w:szCs w:val="21"/>
          <w:lang w:val="en-GB" w:eastAsia="en-GB"/>
        </w:rPr>
        <w:tab/>
      </w:r>
      <w:r>
        <w:rPr>
          <w:rFonts w:eastAsiaTheme="minorEastAsia"/>
          <w:i/>
          <w:iCs/>
          <w:sz w:val="22"/>
          <w:szCs w:val="21"/>
          <w:lang w:val="en-GB" w:eastAsia="en-GB"/>
        </w:rPr>
        <w:tab/>
      </w:r>
      <w:r>
        <w:rPr>
          <w:rFonts w:eastAsiaTheme="minorEastAsia"/>
          <w:i/>
          <w:iCs/>
          <w:sz w:val="22"/>
          <w:szCs w:val="21"/>
          <w:lang w:val="en-GB" w:eastAsia="en-GB"/>
        </w:rPr>
        <w:tab/>
      </w:r>
      <w:r>
        <w:rPr>
          <w:rFonts w:eastAsiaTheme="minorEastAsia"/>
          <w:i/>
          <w:iCs/>
          <w:sz w:val="22"/>
          <w:szCs w:val="21"/>
          <w:lang w:val="en-GB" w:eastAsia="en-GB"/>
        </w:rPr>
        <w:tab/>
      </w:r>
      <w:r>
        <w:rPr>
          <w:rFonts w:eastAsiaTheme="minorEastAsia"/>
          <w:i/>
          <w:iCs/>
          <w:sz w:val="22"/>
          <w:szCs w:val="21"/>
          <w:lang w:val="en-GB" w:eastAsia="en-GB"/>
        </w:rPr>
        <w:tab/>
      </w:r>
      <w:r w:rsidR="001751F9" w:rsidRPr="00016352">
        <w:rPr>
          <w:rFonts w:eastAsiaTheme="minorEastAsia"/>
          <w:i/>
          <w:iCs/>
          <w:sz w:val="22"/>
          <w:szCs w:val="21"/>
          <w:lang w:val="en-GB" w:eastAsia="en-GB"/>
        </w:rPr>
        <w:t xml:space="preserve">Belgium: </w:t>
      </w:r>
      <w:r w:rsidR="00016352" w:rsidRPr="00016352">
        <w:rPr>
          <w:rFonts w:eastAsiaTheme="minorEastAsia"/>
          <w:i/>
          <w:iCs/>
          <w:sz w:val="22"/>
          <w:szCs w:val="21"/>
          <w:lang w:val="en-GB" w:eastAsia="en-GB"/>
        </w:rPr>
        <w:t>emb_be@mfa.gov.ua</w:t>
      </w:r>
    </w:p>
    <w:p w14:paraId="464445EC" w14:textId="443B4BF2" w:rsidR="009275EA" w:rsidRPr="00DB5BAB" w:rsidRDefault="009275EA" w:rsidP="005C4C5B">
      <w:pPr>
        <w:spacing w:after="0"/>
        <w:jc w:val="left"/>
        <w:rPr>
          <w:rFonts w:eastAsiaTheme="minorEastAsia"/>
          <w:sz w:val="22"/>
          <w:szCs w:val="21"/>
          <w:lang w:val="en-US" w:eastAsia="en-GB"/>
        </w:rPr>
      </w:pPr>
    </w:p>
    <w:p w14:paraId="3DF5CDC3" w14:textId="57E606FB" w:rsidR="009D22AF" w:rsidRPr="00DB5BAB" w:rsidRDefault="009275EA" w:rsidP="00DB5BAB">
      <w:pPr>
        <w:spacing w:after="0"/>
        <w:jc w:val="left"/>
        <w:rPr>
          <w:rFonts w:eastAsiaTheme="minorEastAsia"/>
          <w:sz w:val="22"/>
          <w:szCs w:val="21"/>
          <w:lang w:val="en-US" w:eastAsia="en-GB"/>
        </w:rPr>
      </w:pPr>
      <w:r w:rsidRPr="00DB5BAB">
        <w:rPr>
          <w:rFonts w:eastAsiaTheme="minorEastAsia"/>
          <w:sz w:val="22"/>
          <w:szCs w:val="21"/>
          <w:lang w:val="en-US" w:eastAsia="en-GB"/>
        </w:rPr>
        <w:tab/>
      </w:r>
      <w:r w:rsidRPr="00DB5BAB">
        <w:rPr>
          <w:rFonts w:eastAsiaTheme="minorEastAsia"/>
          <w:sz w:val="22"/>
          <w:szCs w:val="21"/>
          <w:lang w:val="en-US" w:eastAsia="en-GB"/>
        </w:rPr>
        <w:tab/>
      </w:r>
      <w:r w:rsidRPr="00DB5BAB">
        <w:rPr>
          <w:rFonts w:eastAsiaTheme="minorEastAsia"/>
          <w:sz w:val="22"/>
          <w:szCs w:val="21"/>
          <w:lang w:val="en-US" w:eastAsia="en-GB"/>
        </w:rPr>
        <w:tab/>
      </w:r>
      <w:r w:rsidRPr="00DB5BAB">
        <w:rPr>
          <w:rFonts w:eastAsiaTheme="minorEastAsia"/>
          <w:sz w:val="22"/>
          <w:szCs w:val="21"/>
          <w:lang w:val="en-US" w:eastAsia="en-GB"/>
        </w:rPr>
        <w:tab/>
      </w:r>
      <w:r w:rsidRPr="00DB5BAB">
        <w:rPr>
          <w:rFonts w:eastAsiaTheme="minorEastAsia"/>
          <w:sz w:val="22"/>
          <w:szCs w:val="21"/>
          <w:lang w:val="en-US" w:eastAsia="en-GB"/>
        </w:rPr>
        <w:tab/>
      </w:r>
      <w:r w:rsidRPr="00DB5BAB">
        <w:rPr>
          <w:rFonts w:eastAsiaTheme="minorEastAsia"/>
          <w:sz w:val="22"/>
          <w:szCs w:val="21"/>
          <w:lang w:val="en-US" w:eastAsia="en-GB"/>
        </w:rPr>
        <w:tab/>
      </w:r>
      <w:r w:rsidRPr="00DB5BAB">
        <w:rPr>
          <w:rFonts w:eastAsiaTheme="minorEastAsia"/>
          <w:sz w:val="22"/>
          <w:szCs w:val="21"/>
          <w:lang w:val="en-US" w:eastAsia="en-GB"/>
        </w:rPr>
        <w:tab/>
      </w:r>
    </w:p>
    <w:p w14:paraId="5CDF1759" w14:textId="180937C2" w:rsidR="005C4C5B" w:rsidRDefault="009275EA" w:rsidP="00016352">
      <w:pPr>
        <w:spacing w:after="0"/>
        <w:jc w:val="left"/>
        <w:rPr>
          <w:lang w:val="en-GB"/>
        </w:rPr>
      </w:pPr>
      <w:r>
        <w:rPr>
          <w:rFonts w:eastAsiaTheme="minorEastAsia"/>
          <w:sz w:val="22"/>
          <w:szCs w:val="21"/>
          <w:lang w:val="en-GB" w:eastAsia="en-GB"/>
        </w:rPr>
        <w:tab/>
      </w:r>
      <w:r w:rsidR="005C4C5B">
        <w:rPr>
          <w:rFonts w:eastAsiaTheme="minorEastAsia"/>
          <w:sz w:val="22"/>
          <w:szCs w:val="21"/>
          <w:lang w:val="en-GB" w:eastAsia="en-GB"/>
        </w:rPr>
        <w:tab/>
      </w:r>
    </w:p>
    <w:p w14:paraId="2019C28D" w14:textId="77777777" w:rsidR="00187F79" w:rsidRDefault="00187F79" w:rsidP="005C4C5B">
      <w:pPr>
        <w:rPr>
          <w:sz w:val="18"/>
          <w:szCs w:val="18"/>
          <w:lang w:val="en-GB"/>
        </w:rPr>
      </w:pPr>
    </w:p>
    <w:p w14:paraId="758F96EF" w14:textId="437446A5" w:rsidR="005C4C5B" w:rsidRPr="00007860" w:rsidRDefault="005C4C5B" w:rsidP="005C4C5B">
      <w:pPr>
        <w:rPr>
          <w:sz w:val="18"/>
          <w:szCs w:val="18"/>
          <w:lang w:val="en-GB"/>
        </w:rPr>
      </w:pPr>
      <w:r w:rsidRPr="00007860">
        <w:rPr>
          <w:sz w:val="18"/>
          <w:szCs w:val="18"/>
          <w:lang w:val="en-GB"/>
        </w:rPr>
        <w:t>PERC</w:t>
      </w:r>
      <w:r w:rsidR="00934F46" w:rsidRPr="00007860">
        <w:rPr>
          <w:sz w:val="18"/>
          <w:szCs w:val="18"/>
          <w:lang w:val="en-GB"/>
        </w:rPr>
        <w:t>-</w:t>
      </w:r>
      <w:r w:rsidRPr="00007860">
        <w:rPr>
          <w:sz w:val="18"/>
          <w:szCs w:val="18"/>
          <w:lang w:val="en-GB"/>
        </w:rPr>
        <w:t>AL/pw</w:t>
      </w:r>
      <w:r w:rsidRPr="00007860">
        <w:rPr>
          <w:sz w:val="18"/>
          <w:szCs w:val="18"/>
          <w:lang w:val="en-GB"/>
        </w:rPr>
        <w:tab/>
      </w:r>
      <w:r w:rsidRPr="00007860">
        <w:rPr>
          <w:sz w:val="18"/>
          <w:szCs w:val="18"/>
          <w:lang w:val="en-GB"/>
        </w:rPr>
        <w:tab/>
      </w:r>
      <w:r w:rsidRPr="00007860">
        <w:rPr>
          <w:sz w:val="18"/>
          <w:szCs w:val="18"/>
          <w:lang w:val="en-GB"/>
        </w:rPr>
        <w:tab/>
      </w:r>
      <w:r w:rsidRPr="00007860">
        <w:rPr>
          <w:sz w:val="18"/>
          <w:szCs w:val="18"/>
          <w:lang w:val="en-GB"/>
        </w:rPr>
        <w:tab/>
      </w:r>
      <w:r w:rsidRPr="00007860">
        <w:rPr>
          <w:sz w:val="18"/>
          <w:szCs w:val="18"/>
          <w:lang w:val="en-GB"/>
        </w:rPr>
        <w:tab/>
      </w:r>
      <w:r w:rsidRPr="00007860">
        <w:rPr>
          <w:sz w:val="18"/>
          <w:szCs w:val="18"/>
          <w:lang w:val="en-GB"/>
        </w:rPr>
        <w:tab/>
      </w:r>
      <w:r w:rsidRPr="00007860">
        <w:rPr>
          <w:sz w:val="18"/>
          <w:szCs w:val="18"/>
          <w:lang w:val="en-GB"/>
        </w:rPr>
        <w:tab/>
        <w:t xml:space="preserve">          Brussels, </w:t>
      </w:r>
      <w:r w:rsidR="00551380">
        <w:rPr>
          <w:sz w:val="18"/>
          <w:szCs w:val="18"/>
          <w:lang w:val="en-GB"/>
        </w:rPr>
        <w:t>1</w:t>
      </w:r>
      <w:r w:rsidR="003C0085">
        <w:rPr>
          <w:sz w:val="18"/>
          <w:szCs w:val="18"/>
          <w:lang w:val="en-GB"/>
        </w:rPr>
        <w:t>5</w:t>
      </w:r>
      <w:r w:rsidR="00551380">
        <w:rPr>
          <w:sz w:val="18"/>
          <w:szCs w:val="18"/>
          <w:lang w:val="en-GB"/>
        </w:rPr>
        <w:t xml:space="preserve"> December </w:t>
      </w:r>
      <w:r w:rsidR="00934F46" w:rsidRPr="00007860">
        <w:rPr>
          <w:sz w:val="18"/>
          <w:szCs w:val="18"/>
          <w:lang w:val="en-GB"/>
        </w:rPr>
        <w:t xml:space="preserve"> 2020</w:t>
      </w:r>
    </w:p>
    <w:p w14:paraId="2F6E336C" w14:textId="77777777" w:rsidR="008B53A7" w:rsidRDefault="008B53A7" w:rsidP="00551380">
      <w:pPr>
        <w:spacing w:before="100" w:beforeAutospacing="1" w:after="100" w:afterAutospacing="1"/>
        <w:rPr>
          <w:sz w:val="22"/>
          <w:szCs w:val="22"/>
          <w:lang w:val="en-GB"/>
        </w:rPr>
      </w:pPr>
    </w:p>
    <w:p w14:paraId="4AE02067" w14:textId="0E3C03E5" w:rsidR="00F317E0" w:rsidRDefault="00B927E7" w:rsidP="00551380">
      <w:pPr>
        <w:spacing w:before="100" w:beforeAutospacing="1" w:after="100" w:afterAutospacing="1"/>
        <w:rPr>
          <w:sz w:val="22"/>
          <w:szCs w:val="22"/>
          <w:lang w:val="en-GB"/>
        </w:rPr>
      </w:pPr>
      <w:r w:rsidRPr="00B927E7">
        <w:rPr>
          <w:sz w:val="22"/>
          <w:szCs w:val="22"/>
          <w:lang w:val="en-GB"/>
        </w:rPr>
        <w:t xml:space="preserve">Dear </w:t>
      </w:r>
      <w:r w:rsidR="00016352">
        <w:rPr>
          <w:sz w:val="22"/>
          <w:szCs w:val="22"/>
          <w:lang w:val="en-GB"/>
        </w:rPr>
        <w:t xml:space="preserve">Mr President, </w:t>
      </w:r>
    </w:p>
    <w:p w14:paraId="35B57AAD" w14:textId="04B9117A" w:rsidR="00551380" w:rsidRPr="002770DD" w:rsidRDefault="00551380" w:rsidP="00551380">
      <w:pPr>
        <w:spacing w:before="100" w:beforeAutospacing="1" w:after="100" w:afterAutospacing="1"/>
        <w:rPr>
          <w:sz w:val="22"/>
          <w:szCs w:val="22"/>
          <w:lang w:val="en-GB"/>
        </w:rPr>
      </w:pPr>
      <w:r w:rsidRPr="002770DD">
        <w:rPr>
          <w:sz w:val="22"/>
          <w:szCs w:val="22"/>
          <w:lang w:val="en-GB"/>
        </w:rPr>
        <w:t xml:space="preserve">On behalf of the International Trade Union Confederation, its Pan-European Regional </w:t>
      </w:r>
      <w:proofErr w:type="gramStart"/>
      <w:r w:rsidRPr="002770DD">
        <w:rPr>
          <w:sz w:val="22"/>
          <w:szCs w:val="22"/>
          <w:lang w:val="en-GB"/>
        </w:rPr>
        <w:t>Council</w:t>
      </w:r>
      <w:proofErr w:type="gramEnd"/>
      <w:r w:rsidRPr="002770DD">
        <w:rPr>
          <w:sz w:val="22"/>
          <w:szCs w:val="22"/>
          <w:lang w:val="en-GB"/>
        </w:rPr>
        <w:t xml:space="preserve"> and the European Trade Union Confederation, we want to express our deep concern about continuous violations of trade union rights in Ukraine. As you will be </w:t>
      </w:r>
      <w:proofErr w:type="gramStart"/>
      <w:r w:rsidRPr="002770DD">
        <w:rPr>
          <w:sz w:val="22"/>
          <w:szCs w:val="22"/>
          <w:lang w:val="en-GB"/>
        </w:rPr>
        <w:t>well aware</w:t>
      </w:r>
      <w:proofErr w:type="gramEnd"/>
      <w:r w:rsidRPr="002770DD">
        <w:rPr>
          <w:sz w:val="22"/>
          <w:szCs w:val="22"/>
          <w:lang w:val="en-GB"/>
        </w:rPr>
        <w:t xml:space="preserve">, the Ukrainian unions have taken a strong stand against the reforms of the labour legislation promoted by the government and the ruling party, as the proposed drafts not only reduce guarantees for workers and serve the interests of big business and financial circles, but also violate fundamental workers’ rights, enshrined in the ILO Conventions ratified by Ukraine. We fully support the ITUC and PERC affiliates in the country – the Federation of Trade Unions of Ukraine and the Confederation of Free Trade Unions of Ukraine – and have expressed our position on numerous occasions, including in letters to the president, the government and the </w:t>
      </w:r>
      <w:proofErr w:type="spellStart"/>
      <w:r w:rsidRPr="002770DD">
        <w:rPr>
          <w:sz w:val="22"/>
          <w:szCs w:val="22"/>
          <w:lang w:val="en-GB"/>
        </w:rPr>
        <w:t>Verkhovna</w:t>
      </w:r>
      <w:proofErr w:type="spellEnd"/>
      <w:r w:rsidRPr="002770DD">
        <w:rPr>
          <w:sz w:val="22"/>
          <w:szCs w:val="22"/>
          <w:lang w:val="en-GB"/>
        </w:rPr>
        <w:t xml:space="preserve"> Rada and during meetings with state officials of Ukraine. In these meetings, we have also reiterated our readiness and willingness to contribute to the inclusive and transparent process of labour legislation review based on international labour standards, social dialogue and the principles and values of the European Union enshrined in the EU acquis and the European Pillar of Social Rights, as well as on commitments Ukraine has taken under the EU-Ukraine Association Agreement, which includes a Deep and Comprehensive Free Trade Area (DCFTA).</w:t>
      </w:r>
    </w:p>
    <w:p w14:paraId="0E300E5A" w14:textId="77777777" w:rsidR="00551380" w:rsidRPr="002770DD" w:rsidRDefault="00551380" w:rsidP="00551380">
      <w:pPr>
        <w:pStyle w:val="BasicParagraph"/>
        <w:tabs>
          <w:tab w:val="left" w:pos="3096"/>
        </w:tabs>
        <w:spacing w:after="120" w:line="220" w:lineRule="atLeast"/>
        <w:jc w:val="both"/>
        <w:rPr>
          <w:rFonts w:ascii="Times New Roman" w:hAnsi="Times New Roman" w:cs="Times New Roman"/>
          <w:sz w:val="22"/>
          <w:szCs w:val="22"/>
        </w:rPr>
      </w:pPr>
      <w:r w:rsidRPr="002770DD">
        <w:rPr>
          <w:rFonts w:ascii="Times New Roman" w:hAnsi="Times New Roman" w:cs="Times New Roman"/>
          <w:sz w:val="22"/>
          <w:szCs w:val="22"/>
        </w:rPr>
        <w:t>The reform plans initiated by the government and the ruling party include numerous pieces of draft legislation, including the draft bill (on trade unions) No. 2681 that would violate ILO Convention 87 on Freedom of Association and ILO Convention 98 on the Right to Organise and Collective Bargaining.</w:t>
      </w:r>
      <w:r w:rsidRPr="002770DD">
        <w:rPr>
          <w:rStyle w:val="FootnoteReference"/>
          <w:rFonts w:ascii="Times New Roman" w:hAnsi="Times New Roman" w:cs="Times New Roman"/>
          <w:sz w:val="22"/>
          <w:szCs w:val="22"/>
        </w:rPr>
        <w:footnoteReference w:id="1"/>
      </w:r>
      <w:r w:rsidRPr="002770DD">
        <w:rPr>
          <w:rFonts w:ascii="Times New Roman" w:hAnsi="Times New Roman" w:cs="Times New Roman"/>
          <w:sz w:val="22"/>
          <w:szCs w:val="22"/>
        </w:rPr>
        <w:t xml:space="preserve"> The </w:t>
      </w:r>
      <w:r w:rsidRPr="002770DD">
        <w:rPr>
          <w:rFonts w:ascii="Times New Roman" w:hAnsi="Times New Roman" w:cs="Times New Roman"/>
          <w:color w:val="0A0C11"/>
          <w:sz w:val="22"/>
          <w:szCs w:val="22"/>
        </w:rPr>
        <w:t>UN Committee on Economic, Social and Cultural Rights requested a review of the draft at its 30</w:t>
      </w:r>
      <w:r w:rsidRPr="002770DD">
        <w:rPr>
          <w:rFonts w:ascii="Times New Roman" w:hAnsi="Times New Roman" w:cs="Times New Roman"/>
          <w:color w:val="0A0C11"/>
          <w:sz w:val="22"/>
          <w:szCs w:val="22"/>
          <w:vertAlign w:val="superscript"/>
        </w:rPr>
        <w:t>th</w:t>
      </w:r>
      <w:r w:rsidRPr="002770DD">
        <w:rPr>
          <w:rFonts w:ascii="Times New Roman" w:hAnsi="Times New Roman" w:cs="Times New Roman"/>
          <w:color w:val="0A0C11"/>
          <w:sz w:val="22"/>
          <w:szCs w:val="22"/>
        </w:rPr>
        <w:t xml:space="preserve"> </w:t>
      </w:r>
      <w:r w:rsidRPr="002770DD">
        <w:rPr>
          <w:rFonts w:ascii="Times New Roman" w:hAnsi="Times New Roman" w:cs="Times New Roman"/>
          <w:color w:val="0A0C11"/>
          <w:sz w:val="22"/>
          <w:szCs w:val="22"/>
        </w:rPr>
        <w:lastRenderedPageBreak/>
        <w:t>meeting on 6 March 2020.</w:t>
      </w:r>
      <w:r w:rsidRPr="002770DD">
        <w:rPr>
          <w:rStyle w:val="FootnoteReference"/>
          <w:rFonts w:ascii="Times New Roman" w:hAnsi="Times New Roman" w:cs="Times New Roman"/>
          <w:color w:val="0A0C11"/>
          <w:sz w:val="22"/>
          <w:szCs w:val="22"/>
        </w:rPr>
        <w:footnoteReference w:id="2"/>
      </w:r>
      <w:r w:rsidRPr="002770DD">
        <w:rPr>
          <w:rFonts w:ascii="Times New Roman" w:hAnsi="Times New Roman" w:cs="Times New Roman"/>
          <w:sz w:val="22"/>
          <w:szCs w:val="22"/>
        </w:rPr>
        <w:t xml:space="preserve"> </w:t>
      </w:r>
    </w:p>
    <w:p w14:paraId="64A33B74" w14:textId="77777777" w:rsidR="00551380" w:rsidRPr="002770DD" w:rsidRDefault="00551380" w:rsidP="00551380">
      <w:pPr>
        <w:spacing w:before="100" w:beforeAutospacing="1" w:after="100" w:afterAutospacing="1"/>
        <w:rPr>
          <w:i/>
          <w:iCs/>
          <w:sz w:val="22"/>
          <w:szCs w:val="22"/>
          <w:lang w:val="en-GB"/>
        </w:rPr>
      </w:pPr>
      <w:r w:rsidRPr="002770DD">
        <w:rPr>
          <w:sz w:val="22"/>
          <w:szCs w:val="22"/>
          <w:lang w:val="en-GB"/>
        </w:rPr>
        <w:t xml:space="preserve">The draft bill, inter alia, foresees the confiscation of trade union property. It is not the first time that the authorities of Ukraine – all branches of power – have attempted to alienate trade union assets. In its recent decision, the ILO Committee on Freedom of Association clearly concluded that any decision about the ownership of the property of unions </w:t>
      </w:r>
      <w:proofErr w:type="gramStart"/>
      <w:r w:rsidRPr="002770DD">
        <w:rPr>
          <w:sz w:val="22"/>
          <w:szCs w:val="22"/>
          <w:lang w:val="en-GB"/>
        </w:rPr>
        <w:t>has to</w:t>
      </w:r>
      <w:proofErr w:type="gramEnd"/>
      <w:r w:rsidRPr="002770DD">
        <w:rPr>
          <w:sz w:val="22"/>
          <w:szCs w:val="22"/>
          <w:lang w:val="en-GB"/>
        </w:rPr>
        <w:t xml:space="preserve"> follow a due and inclusive process, with a view to finding a mutually agreeable solution.</w:t>
      </w:r>
      <w:r w:rsidRPr="002770DD">
        <w:rPr>
          <w:rStyle w:val="FootnoteReference"/>
          <w:sz w:val="22"/>
          <w:szCs w:val="22"/>
        </w:rPr>
        <w:footnoteReference w:id="3"/>
      </w:r>
    </w:p>
    <w:p w14:paraId="652CCA26" w14:textId="77777777" w:rsidR="00551380" w:rsidRPr="002770DD" w:rsidRDefault="00551380" w:rsidP="00551380">
      <w:pPr>
        <w:spacing w:before="100" w:beforeAutospacing="1" w:after="100" w:afterAutospacing="1"/>
        <w:rPr>
          <w:sz w:val="22"/>
          <w:szCs w:val="22"/>
          <w:lang w:val="en-GB"/>
        </w:rPr>
      </w:pPr>
      <w:r w:rsidRPr="002770DD">
        <w:rPr>
          <w:sz w:val="22"/>
          <w:szCs w:val="22"/>
          <w:lang w:val="en-GB"/>
        </w:rPr>
        <w:t>We were shocked to receive the information that the property of the Federation of Trade Unions of Ukraine and its affiliates, including the Trade Union House in Kyiv, built with membership dues in 1980 and rebuilt by trade unions after the fire during the Revolution of Dignity, was recently seized by court decision. This decision not only violates the obligations of the country under ILO Convention 87, but it also contradicts the decision of the European Court of Human Rights that alienation of trade union property in the interest of the state contradicts article 1 of the European Convention on Human Rights.</w:t>
      </w:r>
      <w:r w:rsidRPr="002770DD">
        <w:rPr>
          <w:rStyle w:val="FootnoteReference"/>
          <w:sz w:val="22"/>
          <w:szCs w:val="22"/>
          <w:lang w:val="en-GB"/>
        </w:rPr>
        <w:footnoteReference w:id="4"/>
      </w:r>
      <w:r w:rsidRPr="002770DD">
        <w:rPr>
          <w:sz w:val="22"/>
          <w:szCs w:val="22"/>
          <w:lang w:val="en-GB"/>
        </w:rPr>
        <w:t xml:space="preserve"> In a separate letter, the ITUC gave its legal assessment of this decision.</w:t>
      </w:r>
      <w:r w:rsidRPr="002770DD">
        <w:rPr>
          <w:rStyle w:val="FootnoteReference"/>
          <w:sz w:val="22"/>
          <w:szCs w:val="22"/>
          <w:lang w:val="en-GB"/>
        </w:rPr>
        <w:footnoteReference w:id="5"/>
      </w:r>
      <w:r w:rsidRPr="002770DD">
        <w:rPr>
          <w:sz w:val="22"/>
          <w:szCs w:val="22"/>
          <w:lang w:val="en-GB"/>
        </w:rPr>
        <w:t xml:space="preserve"> </w:t>
      </w:r>
    </w:p>
    <w:p w14:paraId="0253FB0F" w14:textId="77777777" w:rsidR="00551380" w:rsidRPr="002770DD" w:rsidRDefault="00551380" w:rsidP="00551380">
      <w:pPr>
        <w:spacing w:before="100" w:beforeAutospacing="1" w:after="100" w:afterAutospacing="1"/>
        <w:rPr>
          <w:sz w:val="22"/>
          <w:szCs w:val="22"/>
          <w:lang w:val="en-GB"/>
        </w:rPr>
      </w:pPr>
      <w:r w:rsidRPr="002770DD">
        <w:rPr>
          <w:sz w:val="22"/>
          <w:szCs w:val="22"/>
          <w:lang w:val="en-GB"/>
        </w:rPr>
        <w:t>In our view, this decision serves only to undermine trust in the rule of law, the judiciary, and the professional integrity of the court system of Ukraine. If implemented, this decision will deprive trade unions of offices and facilities, will paralyse trade union activities, and undermine democratic processes in the country. Ukraine is regularly placed in category 5 of the ITUC’s annual index of trade union rights – “no guarantee of rights” – being one of the worst countries in Europe, and we regret to conclude that the recent attacks are part of deliberate policies to undermine the Ukrainian trade union movement.</w:t>
      </w:r>
    </w:p>
    <w:p w14:paraId="6AD32D76" w14:textId="77777777" w:rsidR="00551380" w:rsidRPr="002770DD" w:rsidRDefault="00551380" w:rsidP="00551380">
      <w:pPr>
        <w:spacing w:before="100" w:beforeAutospacing="1" w:after="100" w:afterAutospacing="1"/>
        <w:rPr>
          <w:sz w:val="22"/>
          <w:szCs w:val="22"/>
          <w:lang w:val="en-GB"/>
        </w:rPr>
      </w:pPr>
      <w:r w:rsidRPr="002770DD">
        <w:rPr>
          <w:sz w:val="22"/>
          <w:szCs w:val="22"/>
          <w:lang w:val="en-GB"/>
        </w:rPr>
        <w:t xml:space="preserve">We urge you to make sure that your country respects its international obligations under ILO Conventions, the European Social </w:t>
      </w:r>
      <w:proofErr w:type="gramStart"/>
      <w:r w:rsidRPr="002770DD">
        <w:rPr>
          <w:sz w:val="22"/>
          <w:szCs w:val="22"/>
          <w:lang w:val="en-GB"/>
        </w:rPr>
        <w:t>Charter</w:t>
      </w:r>
      <w:proofErr w:type="gramEnd"/>
      <w:r w:rsidRPr="002770DD">
        <w:rPr>
          <w:sz w:val="22"/>
          <w:szCs w:val="22"/>
          <w:lang w:val="en-GB"/>
        </w:rPr>
        <w:t xml:space="preserve"> and the European Convention on Human Rights, as well as the EU-Ukraine Association Agreement and DCFTA, by</w:t>
      </w:r>
    </w:p>
    <w:p w14:paraId="4283FEDB" w14:textId="77777777" w:rsidR="00551380" w:rsidRPr="002770DD" w:rsidRDefault="00551380" w:rsidP="00551380">
      <w:pPr>
        <w:spacing w:before="100" w:beforeAutospacing="1" w:after="100" w:afterAutospacing="1"/>
        <w:rPr>
          <w:sz w:val="22"/>
          <w:szCs w:val="22"/>
          <w:lang w:val="en-GB"/>
        </w:rPr>
      </w:pPr>
      <w:r w:rsidRPr="002770DD">
        <w:rPr>
          <w:sz w:val="22"/>
          <w:szCs w:val="22"/>
          <w:lang w:val="en-GB"/>
        </w:rPr>
        <w:t xml:space="preserve">- implementing the decisions and recommendations of the ILO Committee on Freedom of Association, the UN Human Rights Council and the European Court of Human Rights without any further </w:t>
      </w:r>
      <w:proofErr w:type="gramStart"/>
      <w:r w:rsidRPr="002770DD">
        <w:rPr>
          <w:sz w:val="22"/>
          <w:szCs w:val="22"/>
          <w:lang w:val="en-GB"/>
        </w:rPr>
        <w:t>delay;</w:t>
      </w:r>
      <w:proofErr w:type="gramEnd"/>
    </w:p>
    <w:p w14:paraId="5CD4F332" w14:textId="77777777" w:rsidR="00551380" w:rsidRPr="002770DD" w:rsidRDefault="00551380" w:rsidP="00551380">
      <w:pPr>
        <w:spacing w:before="100" w:beforeAutospacing="1" w:after="100" w:afterAutospacing="1"/>
        <w:rPr>
          <w:sz w:val="22"/>
          <w:szCs w:val="22"/>
          <w:lang w:val="en-GB"/>
        </w:rPr>
      </w:pPr>
      <w:r w:rsidRPr="002770DD">
        <w:rPr>
          <w:sz w:val="22"/>
          <w:szCs w:val="22"/>
          <w:lang w:val="en-GB"/>
        </w:rPr>
        <w:t xml:space="preserve">- stopping any attempts to alienate or seize trade union </w:t>
      </w:r>
      <w:proofErr w:type="gramStart"/>
      <w:r w:rsidRPr="002770DD">
        <w:rPr>
          <w:sz w:val="22"/>
          <w:szCs w:val="22"/>
          <w:lang w:val="en-GB"/>
        </w:rPr>
        <w:t>property;</w:t>
      </w:r>
      <w:proofErr w:type="gramEnd"/>
      <w:r w:rsidRPr="002770DD">
        <w:rPr>
          <w:sz w:val="22"/>
          <w:szCs w:val="22"/>
          <w:lang w:val="en-GB"/>
        </w:rPr>
        <w:t xml:space="preserve"> </w:t>
      </w:r>
    </w:p>
    <w:p w14:paraId="7082A49F" w14:textId="77777777" w:rsidR="00551380" w:rsidRPr="002770DD" w:rsidRDefault="00551380" w:rsidP="00551380">
      <w:pPr>
        <w:spacing w:before="100" w:beforeAutospacing="1" w:after="100" w:afterAutospacing="1"/>
        <w:rPr>
          <w:sz w:val="22"/>
          <w:szCs w:val="22"/>
          <w:lang w:val="en-GB"/>
        </w:rPr>
      </w:pPr>
      <w:r w:rsidRPr="002770DD">
        <w:rPr>
          <w:sz w:val="22"/>
          <w:szCs w:val="22"/>
          <w:lang w:val="en-GB"/>
        </w:rPr>
        <w:t>- suspending draft law No. 2681 and institutionalising proper involvement of representative trade union organisations in the development of trade union legislation, with expertise from the International Labour Office; and</w:t>
      </w:r>
    </w:p>
    <w:p w14:paraId="5EF25156" w14:textId="77777777" w:rsidR="00551380" w:rsidRPr="002770DD" w:rsidRDefault="00551380" w:rsidP="00551380">
      <w:pPr>
        <w:spacing w:before="100" w:beforeAutospacing="1" w:after="100" w:afterAutospacing="1"/>
        <w:rPr>
          <w:sz w:val="22"/>
          <w:szCs w:val="22"/>
          <w:lang w:val="en-GB"/>
        </w:rPr>
      </w:pPr>
      <w:r w:rsidRPr="002770DD">
        <w:rPr>
          <w:sz w:val="22"/>
          <w:szCs w:val="22"/>
          <w:lang w:val="en-GB"/>
        </w:rPr>
        <w:t xml:space="preserve">- </w:t>
      </w:r>
      <w:bookmarkStart w:id="0" w:name="_Hlk58419081"/>
      <w:r w:rsidRPr="002770DD">
        <w:rPr>
          <w:sz w:val="22"/>
          <w:szCs w:val="22"/>
          <w:lang w:val="en-GB"/>
        </w:rPr>
        <w:t>promoting genuine social dialogue about social and economic reforms and policies and ensuring proper consultation with representative trade union organisations</w:t>
      </w:r>
      <w:bookmarkEnd w:id="0"/>
      <w:r w:rsidRPr="002770DD">
        <w:rPr>
          <w:sz w:val="22"/>
          <w:szCs w:val="22"/>
          <w:lang w:val="en-GB"/>
        </w:rPr>
        <w:t xml:space="preserve"> about any respective legislative initiatives.</w:t>
      </w:r>
    </w:p>
    <w:p w14:paraId="26B145D1" w14:textId="4FBC453D" w:rsidR="00551380" w:rsidRPr="002770DD" w:rsidRDefault="00551380" w:rsidP="005C4C5B">
      <w:pPr>
        <w:rPr>
          <w:sz w:val="22"/>
          <w:szCs w:val="22"/>
          <w:lang w:val="en-GB"/>
        </w:rPr>
      </w:pPr>
      <w:r w:rsidRPr="002770DD">
        <w:rPr>
          <w:sz w:val="22"/>
          <w:szCs w:val="22"/>
          <w:lang w:val="en-GB"/>
        </w:rPr>
        <w:t xml:space="preserve">We will inform the ILO, the European </w:t>
      </w:r>
      <w:proofErr w:type="gramStart"/>
      <w:r w:rsidRPr="002770DD">
        <w:rPr>
          <w:sz w:val="22"/>
          <w:szCs w:val="22"/>
          <w:lang w:val="en-GB"/>
        </w:rPr>
        <w:t>Union</w:t>
      </w:r>
      <w:proofErr w:type="gramEnd"/>
      <w:r w:rsidRPr="002770DD">
        <w:rPr>
          <w:sz w:val="22"/>
          <w:szCs w:val="22"/>
          <w:lang w:val="en-GB"/>
        </w:rPr>
        <w:t xml:space="preserve"> and the Council of Europe about recent developments, and we express our full support of the Federation of Trade Unions of Ukraine, its affiliates and all democratic trade unions of Ukraine.</w:t>
      </w:r>
    </w:p>
    <w:p w14:paraId="400952CE" w14:textId="77777777" w:rsidR="00551380" w:rsidRPr="002770DD" w:rsidRDefault="00551380" w:rsidP="005C4C5B">
      <w:pPr>
        <w:rPr>
          <w:sz w:val="22"/>
          <w:szCs w:val="22"/>
          <w:lang w:val="en-GB"/>
        </w:rPr>
      </w:pPr>
    </w:p>
    <w:p w14:paraId="6DFD5D2B" w14:textId="693A5465" w:rsidR="00187F79" w:rsidRPr="00B927E7" w:rsidRDefault="00452993" w:rsidP="00452993">
      <w:pPr>
        <w:spacing w:after="120"/>
        <w:rPr>
          <w:sz w:val="22"/>
          <w:szCs w:val="22"/>
          <w:lang w:val="en-GB"/>
        </w:rPr>
      </w:pPr>
      <w:r w:rsidRPr="002770DD">
        <w:rPr>
          <w:sz w:val="22"/>
          <w:szCs w:val="22"/>
          <w:lang w:val="en-GB"/>
        </w:rPr>
        <w:lastRenderedPageBreak/>
        <w:tab/>
      </w:r>
      <w:r w:rsidRPr="002770DD">
        <w:rPr>
          <w:sz w:val="22"/>
          <w:szCs w:val="22"/>
          <w:lang w:val="en-GB"/>
        </w:rPr>
        <w:tab/>
      </w:r>
      <w:r w:rsidRPr="002770DD">
        <w:rPr>
          <w:sz w:val="22"/>
          <w:szCs w:val="22"/>
          <w:lang w:val="en-GB"/>
        </w:rPr>
        <w:tab/>
      </w:r>
      <w:r w:rsidRPr="002770DD">
        <w:rPr>
          <w:sz w:val="22"/>
          <w:szCs w:val="22"/>
          <w:lang w:val="en-GB"/>
        </w:rPr>
        <w:tab/>
      </w:r>
      <w:r w:rsidRPr="002770DD">
        <w:rPr>
          <w:sz w:val="22"/>
          <w:szCs w:val="22"/>
          <w:lang w:val="en-GB"/>
        </w:rPr>
        <w:tab/>
      </w:r>
      <w:r w:rsidR="00187F79" w:rsidRPr="002770DD">
        <w:rPr>
          <w:sz w:val="22"/>
          <w:szCs w:val="22"/>
          <w:lang w:val="en-GB"/>
        </w:rPr>
        <w:t>Sincerely yours,</w:t>
      </w:r>
    </w:p>
    <w:p w14:paraId="20127F7C" w14:textId="2854BC7B" w:rsidR="00187F79" w:rsidRPr="00187F79" w:rsidRDefault="00187F79" w:rsidP="00452993">
      <w:pPr>
        <w:spacing w:after="120"/>
        <w:rPr>
          <w:sz w:val="22"/>
          <w:szCs w:val="22"/>
          <w:lang w:val="en-GB"/>
        </w:rPr>
      </w:pPr>
      <w:r w:rsidRPr="00187F79">
        <w:rPr>
          <w:sz w:val="22"/>
          <w:szCs w:val="22"/>
          <w:lang w:val="en-GB"/>
        </w:rPr>
        <w:t xml:space="preserve">                                    </w:t>
      </w:r>
      <w:r w:rsidRPr="00187F79">
        <w:rPr>
          <w:sz w:val="22"/>
          <w:szCs w:val="22"/>
          <w:lang w:val="en-GB"/>
        </w:rPr>
        <w:tab/>
        <w:t xml:space="preserve">                                                             </w:t>
      </w:r>
      <w:r w:rsidRPr="00187F79">
        <w:rPr>
          <w:noProof/>
          <w:sz w:val="22"/>
          <w:szCs w:val="22"/>
          <w:lang w:val="en-GB"/>
        </w:rPr>
        <w:drawing>
          <wp:anchor distT="0" distB="0" distL="114300" distR="114300" simplePos="0" relativeHeight="251665408" behindDoc="0" locked="0" layoutInCell="1" allowOverlap="1" wp14:anchorId="7B487C0D" wp14:editId="26CBF303">
            <wp:simplePos x="0" y="0"/>
            <wp:positionH relativeFrom="column">
              <wp:posOffset>3810</wp:posOffset>
            </wp:positionH>
            <wp:positionV relativeFrom="paragraph">
              <wp:posOffset>139700</wp:posOffset>
            </wp:positionV>
            <wp:extent cx="1685925" cy="885190"/>
            <wp:effectExtent l="0" t="0" r="9525" b="0"/>
            <wp:wrapNone/>
            <wp:docPr id="1" name="Picture 1" descr="signature2 S Bu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2 S Burr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885190"/>
                    </a:xfrm>
                    <a:prstGeom prst="rect">
                      <a:avLst/>
                    </a:prstGeom>
                    <a:noFill/>
                  </pic:spPr>
                </pic:pic>
              </a:graphicData>
            </a:graphic>
            <wp14:sizeRelH relativeFrom="page">
              <wp14:pctWidth>0</wp14:pctWidth>
            </wp14:sizeRelH>
            <wp14:sizeRelV relativeFrom="page">
              <wp14:pctHeight>0</wp14:pctHeight>
            </wp14:sizeRelV>
          </wp:anchor>
        </w:drawing>
      </w:r>
      <w:r w:rsidRPr="00187F79">
        <w:rPr>
          <w:sz w:val="22"/>
          <w:szCs w:val="22"/>
          <w:lang w:val="en-GB"/>
        </w:rPr>
        <w:tab/>
        <w:t xml:space="preserve"> </w:t>
      </w:r>
    </w:p>
    <w:p w14:paraId="00B16ADA" w14:textId="77777777" w:rsidR="00187F79" w:rsidRPr="00187F79" w:rsidRDefault="00187F79" w:rsidP="00187F79">
      <w:pPr>
        <w:rPr>
          <w:sz w:val="22"/>
          <w:szCs w:val="22"/>
          <w:lang w:val="en-GB"/>
        </w:rPr>
      </w:pPr>
      <w:r w:rsidRPr="00187F79">
        <w:rPr>
          <w:noProof/>
          <w:sz w:val="22"/>
          <w:szCs w:val="22"/>
          <w:lang w:val="en-GB"/>
        </w:rPr>
        <w:drawing>
          <wp:anchor distT="0" distB="0" distL="114300" distR="114300" simplePos="0" relativeHeight="251666432" behindDoc="0" locked="0" layoutInCell="1" allowOverlap="1" wp14:anchorId="79369054" wp14:editId="3D4BE957">
            <wp:simplePos x="0" y="0"/>
            <wp:positionH relativeFrom="column">
              <wp:posOffset>3519170</wp:posOffset>
            </wp:positionH>
            <wp:positionV relativeFrom="paragraph">
              <wp:posOffset>81915</wp:posOffset>
            </wp:positionV>
            <wp:extent cx="952500" cy="609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609600"/>
                    </a:xfrm>
                    <a:prstGeom prst="rect">
                      <a:avLst/>
                    </a:prstGeom>
                    <a:noFill/>
                  </pic:spPr>
                </pic:pic>
              </a:graphicData>
            </a:graphic>
            <wp14:sizeRelH relativeFrom="margin">
              <wp14:pctWidth>0</wp14:pctWidth>
            </wp14:sizeRelH>
            <wp14:sizeRelV relativeFrom="margin">
              <wp14:pctHeight>0</wp14:pctHeight>
            </wp14:sizeRelV>
          </wp:anchor>
        </w:drawing>
      </w:r>
      <w:r w:rsidRPr="00187F79">
        <w:rPr>
          <w:sz w:val="22"/>
          <w:szCs w:val="22"/>
          <w:lang w:val="en-GB"/>
        </w:rPr>
        <w:tab/>
        <w:t>Sharan Burrow</w:t>
      </w:r>
      <w:r w:rsidRPr="00187F79">
        <w:rPr>
          <w:sz w:val="22"/>
          <w:szCs w:val="22"/>
          <w:lang w:val="en-GB"/>
        </w:rPr>
        <w:tab/>
        <w:t xml:space="preserve">                                                    </w:t>
      </w:r>
    </w:p>
    <w:p w14:paraId="315CE684" w14:textId="77777777" w:rsidR="00187F79" w:rsidRPr="00187F79" w:rsidRDefault="00187F79" w:rsidP="00187F79">
      <w:pPr>
        <w:rPr>
          <w:sz w:val="22"/>
          <w:szCs w:val="22"/>
          <w:lang w:val="en-GB"/>
        </w:rPr>
      </w:pPr>
    </w:p>
    <w:p w14:paraId="54042E12" w14:textId="77777777" w:rsidR="00187F79" w:rsidRPr="00187F79" w:rsidRDefault="00187F79" w:rsidP="00187F79">
      <w:pPr>
        <w:rPr>
          <w:sz w:val="22"/>
          <w:szCs w:val="22"/>
          <w:lang w:val="en-GB"/>
        </w:rPr>
      </w:pPr>
    </w:p>
    <w:p w14:paraId="3F683EE5" w14:textId="60520ED4" w:rsidR="00187F79" w:rsidRPr="00187F79" w:rsidRDefault="00187F79" w:rsidP="00452993">
      <w:pPr>
        <w:jc w:val="left"/>
        <w:rPr>
          <w:sz w:val="22"/>
          <w:szCs w:val="22"/>
          <w:lang w:val="en-GB"/>
        </w:rPr>
      </w:pPr>
      <w:r w:rsidRPr="00187F79">
        <w:rPr>
          <w:sz w:val="22"/>
          <w:szCs w:val="22"/>
          <w:lang w:val="en-GB"/>
        </w:rPr>
        <w:t xml:space="preserve">           Sharan Burrow                                                         </w:t>
      </w:r>
      <w:r w:rsidR="00452993">
        <w:rPr>
          <w:sz w:val="22"/>
          <w:szCs w:val="22"/>
          <w:lang w:val="en-GB"/>
        </w:rPr>
        <w:t xml:space="preserve">         </w:t>
      </w:r>
      <w:r w:rsidRPr="00187F79">
        <w:rPr>
          <w:sz w:val="22"/>
          <w:szCs w:val="22"/>
          <w:lang w:val="en-GB"/>
        </w:rPr>
        <w:t xml:space="preserve">Luca Visentini                                      </w:t>
      </w:r>
      <w:r w:rsidRPr="00187F79">
        <w:rPr>
          <w:sz w:val="22"/>
          <w:szCs w:val="22"/>
          <w:lang w:val="en-GB"/>
        </w:rPr>
        <w:br/>
        <w:t xml:space="preserve">        General Secretary</w:t>
      </w:r>
      <w:r w:rsidRPr="00187F79">
        <w:rPr>
          <w:sz w:val="22"/>
          <w:szCs w:val="22"/>
          <w:lang w:val="en-GB"/>
        </w:rPr>
        <w:tab/>
        <w:t xml:space="preserve">                                                           General Secretary                    </w:t>
      </w:r>
      <w:r w:rsidRPr="00187F79">
        <w:rPr>
          <w:sz w:val="22"/>
          <w:szCs w:val="22"/>
          <w:lang w:val="en-GB"/>
        </w:rPr>
        <w:br/>
      </w:r>
      <w:r w:rsidRPr="00187F79">
        <w:rPr>
          <w:sz w:val="22"/>
          <w:szCs w:val="22"/>
          <w:lang w:val="en-GB"/>
        </w:rPr>
        <w:tab/>
        <w:t xml:space="preserve">     ITUC</w:t>
      </w:r>
      <w:r w:rsidRPr="00187F79">
        <w:rPr>
          <w:sz w:val="22"/>
          <w:szCs w:val="22"/>
          <w:lang w:val="en-GB"/>
        </w:rPr>
        <w:tab/>
        <w:t xml:space="preserve">                                                           </w:t>
      </w:r>
      <w:r w:rsidR="00452993">
        <w:rPr>
          <w:sz w:val="22"/>
          <w:szCs w:val="22"/>
          <w:lang w:val="en-GB"/>
        </w:rPr>
        <w:t xml:space="preserve"> </w:t>
      </w:r>
      <w:r w:rsidRPr="00187F79">
        <w:rPr>
          <w:sz w:val="22"/>
          <w:szCs w:val="22"/>
          <w:lang w:val="en-GB"/>
        </w:rPr>
        <w:t xml:space="preserve">ETUC and PERC                             </w:t>
      </w:r>
    </w:p>
    <w:p w14:paraId="1D41AAF7" w14:textId="77777777" w:rsidR="00187F79" w:rsidRPr="00187F79" w:rsidRDefault="00187F79" w:rsidP="00187F79">
      <w:pPr>
        <w:rPr>
          <w:sz w:val="22"/>
          <w:szCs w:val="22"/>
          <w:lang w:val="en-GB"/>
        </w:rPr>
      </w:pPr>
    </w:p>
    <w:p w14:paraId="5703CB0F" w14:textId="144BF973" w:rsidR="00187F79" w:rsidRPr="00187F79" w:rsidRDefault="00187F79" w:rsidP="00187F79">
      <w:pPr>
        <w:rPr>
          <w:sz w:val="22"/>
          <w:szCs w:val="22"/>
          <w:lang w:val="en-GB"/>
        </w:rPr>
      </w:pPr>
      <w:r w:rsidRPr="00187F79">
        <w:rPr>
          <w:sz w:val="22"/>
          <w:szCs w:val="22"/>
          <w:lang w:val="en-GB"/>
        </w:rPr>
        <w:t xml:space="preserve">                                                     </w:t>
      </w:r>
    </w:p>
    <w:p w14:paraId="416716A6" w14:textId="7A3B801A" w:rsidR="00A27DA4" w:rsidRPr="00506026" w:rsidRDefault="00836471" w:rsidP="00836471">
      <w:pPr>
        <w:rPr>
          <w:lang w:val="en-GB"/>
        </w:rPr>
      </w:pPr>
      <w:r w:rsidRPr="00187F79">
        <w:rPr>
          <w:sz w:val="22"/>
          <w:szCs w:val="22"/>
          <w:lang w:val="en-GB"/>
        </w:rPr>
        <w:t>C</w:t>
      </w:r>
      <w:r w:rsidR="00187F79" w:rsidRPr="00187F79">
        <w:rPr>
          <w:sz w:val="22"/>
          <w:szCs w:val="22"/>
          <w:lang w:val="en-GB"/>
        </w:rPr>
        <w:t>c</w:t>
      </w:r>
      <w:r>
        <w:rPr>
          <w:sz w:val="22"/>
          <w:szCs w:val="22"/>
          <w:lang w:val="en-GB"/>
        </w:rPr>
        <w:t>:</w:t>
      </w:r>
    </w:p>
    <w:p w14:paraId="1AF43112" w14:textId="2AC7672F" w:rsidR="004B0F36" w:rsidRPr="00A27DA4" w:rsidRDefault="004B0F36" w:rsidP="00836471">
      <w:pPr>
        <w:pStyle w:val="ListParagraph"/>
        <w:spacing w:after="0"/>
        <w:ind w:left="690"/>
        <w:jc w:val="left"/>
        <w:rPr>
          <w:szCs w:val="21"/>
          <w:lang w:val="en-GB" w:eastAsia="en-GB"/>
        </w:rPr>
      </w:pPr>
      <w:r w:rsidRPr="00A27DA4">
        <w:rPr>
          <w:szCs w:val="21"/>
          <w:lang w:val="en-GB" w:eastAsia="en-GB"/>
        </w:rPr>
        <w:t xml:space="preserve">Mr Denis </w:t>
      </w:r>
      <w:proofErr w:type="spellStart"/>
      <w:r w:rsidRPr="00A27DA4">
        <w:rPr>
          <w:szCs w:val="21"/>
          <w:lang w:val="en-GB" w:eastAsia="en-GB"/>
        </w:rPr>
        <w:t>Shmyhal</w:t>
      </w:r>
      <w:proofErr w:type="spellEnd"/>
      <w:r w:rsidRPr="00A27DA4">
        <w:rPr>
          <w:szCs w:val="21"/>
          <w:lang w:val="en-GB" w:eastAsia="en-GB"/>
        </w:rPr>
        <w:br/>
        <w:t xml:space="preserve">Prime Minister of Ukraine   </w:t>
      </w:r>
      <w:r w:rsidRPr="00A27DA4">
        <w:rPr>
          <w:szCs w:val="21"/>
          <w:lang w:val="en-GB" w:eastAsia="en-GB"/>
        </w:rPr>
        <w:br/>
        <w:t>Cabinet of Ministers of Ukraine</w:t>
      </w:r>
      <w:r w:rsidRPr="00A27DA4">
        <w:rPr>
          <w:szCs w:val="21"/>
          <w:lang w:val="en-GB" w:eastAsia="en-GB"/>
        </w:rPr>
        <w:br/>
        <w:t xml:space="preserve">M </w:t>
      </w:r>
      <w:proofErr w:type="spellStart"/>
      <w:r w:rsidRPr="00A27DA4">
        <w:rPr>
          <w:szCs w:val="21"/>
          <w:lang w:val="en-GB" w:eastAsia="en-GB"/>
        </w:rPr>
        <w:t>Hrushevskyi</w:t>
      </w:r>
      <w:proofErr w:type="spellEnd"/>
      <w:r w:rsidRPr="00A27DA4">
        <w:rPr>
          <w:szCs w:val="21"/>
          <w:lang w:val="en-GB" w:eastAsia="en-GB"/>
        </w:rPr>
        <w:t xml:space="preserve"> Street 12/2</w:t>
      </w:r>
    </w:p>
    <w:p w14:paraId="250B326B" w14:textId="419840BA" w:rsidR="004B0F36" w:rsidRDefault="004B0F36" w:rsidP="00A27DA4">
      <w:pPr>
        <w:spacing w:after="0"/>
        <w:jc w:val="left"/>
        <w:rPr>
          <w:szCs w:val="21"/>
          <w:lang w:val="en-GB" w:eastAsia="en-GB"/>
        </w:rPr>
      </w:pPr>
      <w:r>
        <w:rPr>
          <w:szCs w:val="21"/>
          <w:lang w:val="en-GB" w:eastAsia="en-GB"/>
        </w:rPr>
        <w:t xml:space="preserve">       </w:t>
      </w:r>
      <w:r w:rsidR="00A54C45">
        <w:rPr>
          <w:szCs w:val="21"/>
          <w:lang w:val="en-GB" w:eastAsia="en-GB"/>
        </w:rPr>
        <w:t xml:space="preserve">     </w:t>
      </w:r>
      <w:r>
        <w:rPr>
          <w:szCs w:val="21"/>
          <w:lang w:val="en-GB" w:eastAsia="en-GB"/>
        </w:rPr>
        <w:t>Kyiv, 01008, Ukraine</w:t>
      </w:r>
    </w:p>
    <w:p w14:paraId="3999F329" w14:textId="228E9D86" w:rsidR="004B0F36" w:rsidRPr="004B0F36" w:rsidRDefault="004B0F36" w:rsidP="00A27DA4">
      <w:pPr>
        <w:spacing w:after="0"/>
        <w:jc w:val="left"/>
        <w:rPr>
          <w:lang w:val="en-US"/>
        </w:rPr>
      </w:pPr>
      <w:r>
        <w:rPr>
          <w:szCs w:val="21"/>
          <w:lang w:val="en-GB" w:eastAsia="en-GB"/>
        </w:rPr>
        <w:t xml:space="preserve">       </w:t>
      </w:r>
      <w:r w:rsidR="00A54C45">
        <w:rPr>
          <w:szCs w:val="21"/>
          <w:lang w:val="en-GB" w:eastAsia="en-GB"/>
        </w:rPr>
        <w:t xml:space="preserve">    </w:t>
      </w:r>
      <w:r>
        <w:rPr>
          <w:i/>
          <w:iCs/>
          <w:szCs w:val="21"/>
          <w:lang w:val="en-GB" w:eastAsia="en-GB"/>
        </w:rPr>
        <w:t>Copy by e-mail:</w:t>
      </w:r>
      <w:r w:rsidRPr="004B0F36">
        <w:rPr>
          <w:lang w:val="en-US"/>
        </w:rPr>
        <w:t xml:space="preserve"> </w:t>
      </w:r>
      <w:hyperlink r:id="rId13" w:history="1">
        <w:r w:rsidRPr="004B0F36">
          <w:rPr>
            <w:rStyle w:val="Hyperlink"/>
            <w:rFonts w:eastAsiaTheme="minorHAnsi"/>
            <w:lang w:val="en-US"/>
          </w:rPr>
          <w:t>prshmygal@kmu.gov.ua</w:t>
        </w:r>
      </w:hyperlink>
      <w:r w:rsidRPr="004B0F36">
        <w:rPr>
          <w:lang w:val="en-US"/>
        </w:rPr>
        <w:t>; public@gp.gov.ua</w:t>
      </w:r>
    </w:p>
    <w:p w14:paraId="62123FE3" w14:textId="77777777" w:rsidR="004B0F36" w:rsidRDefault="004B0F36" w:rsidP="00A27DA4">
      <w:pPr>
        <w:spacing w:after="0"/>
        <w:jc w:val="left"/>
        <w:rPr>
          <w:szCs w:val="21"/>
          <w:lang w:val="en-GB" w:eastAsia="en-GB"/>
        </w:rPr>
      </w:pPr>
    </w:p>
    <w:p w14:paraId="4FB70888" w14:textId="458C65B8" w:rsidR="004B0F36" w:rsidRPr="00A54C45" w:rsidRDefault="004B0F36" w:rsidP="000C4036">
      <w:pPr>
        <w:spacing w:after="0"/>
        <w:jc w:val="left"/>
        <w:rPr>
          <w:szCs w:val="21"/>
          <w:lang w:val="en-GB" w:eastAsia="en-GB"/>
        </w:rPr>
      </w:pPr>
      <w:r>
        <w:rPr>
          <w:szCs w:val="21"/>
          <w:lang w:val="en-GB" w:eastAsia="en-GB"/>
        </w:rPr>
        <w:t xml:space="preserve">       </w:t>
      </w:r>
      <w:r w:rsidR="000C4036">
        <w:rPr>
          <w:szCs w:val="21"/>
          <w:lang w:val="en-GB" w:eastAsia="en-GB"/>
        </w:rPr>
        <w:t xml:space="preserve">-   </w:t>
      </w:r>
      <w:r>
        <w:rPr>
          <w:szCs w:val="21"/>
          <w:lang w:val="en-GB" w:eastAsia="en-GB"/>
        </w:rPr>
        <w:t>Mr Dmytro</w:t>
      </w:r>
      <w:r>
        <w:rPr>
          <w:b/>
          <w:bCs/>
          <w:szCs w:val="21"/>
          <w:lang w:val="en-GB" w:eastAsia="en-GB"/>
        </w:rPr>
        <w:t xml:space="preserve"> </w:t>
      </w:r>
      <w:proofErr w:type="spellStart"/>
      <w:r>
        <w:rPr>
          <w:szCs w:val="21"/>
          <w:lang w:val="en-GB" w:eastAsia="en-GB"/>
        </w:rPr>
        <w:t>Razumkov</w:t>
      </w:r>
      <w:proofErr w:type="spellEnd"/>
      <w:r>
        <w:rPr>
          <w:szCs w:val="21"/>
          <w:lang w:val="en-GB" w:eastAsia="en-GB"/>
        </w:rPr>
        <w:t xml:space="preserve">  </w:t>
      </w:r>
      <w:r>
        <w:rPr>
          <w:szCs w:val="21"/>
          <w:lang w:val="en-GB" w:eastAsia="en-GB"/>
        </w:rPr>
        <w:br/>
        <w:t xml:space="preserve">      </w:t>
      </w:r>
      <w:r w:rsidR="000C4036">
        <w:rPr>
          <w:szCs w:val="21"/>
          <w:lang w:val="en-GB" w:eastAsia="en-GB"/>
        </w:rPr>
        <w:t xml:space="preserve">     </w:t>
      </w:r>
      <w:r>
        <w:rPr>
          <w:szCs w:val="21"/>
          <w:lang w:val="en-GB" w:eastAsia="en-GB"/>
        </w:rPr>
        <w:t xml:space="preserve">Chairman of the </w:t>
      </w:r>
      <w:proofErr w:type="spellStart"/>
      <w:r>
        <w:rPr>
          <w:szCs w:val="21"/>
          <w:lang w:val="en-GB" w:eastAsia="en-GB"/>
        </w:rPr>
        <w:t>Verkhovna</w:t>
      </w:r>
      <w:proofErr w:type="spellEnd"/>
      <w:r>
        <w:rPr>
          <w:szCs w:val="21"/>
          <w:lang w:val="en-GB" w:eastAsia="en-GB"/>
        </w:rPr>
        <w:t xml:space="preserve"> Rada of Ukraine</w:t>
      </w:r>
    </w:p>
    <w:p w14:paraId="3BCF2259" w14:textId="15DE51EC" w:rsidR="004B0F36" w:rsidRDefault="004B0F36" w:rsidP="000C4036">
      <w:pPr>
        <w:spacing w:after="0"/>
        <w:jc w:val="left"/>
        <w:rPr>
          <w:szCs w:val="21"/>
          <w:lang w:val="en-GB" w:eastAsia="en-GB"/>
        </w:rPr>
      </w:pPr>
      <w:r>
        <w:rPr>
          <w:szCs w:val="21"/>
          <w:lang w:val="en-GB" w:eastAsia="en-GB"/>
        </w:rPr>
        <w:t xml:space="preserve">     </w:t>
      </w:r>
      <w:r w:rsidR="000C4036">
        <w:rPr>
          <w:szCs w:val="21"/>
          <w:lang w:val="en-GB" w:eastAsia="en-GB"/>
        </w:rPr>
        <w:t xml:space="preserve">   </w:t>
      </w:r>
      <w:r>
        <w:rPr>
          <w:szCs w:val="21"/>
          <w:lang w:val="en-GB" w:eastAsia="en-GB"/>
        </w:rPr>
        <w:t xml:space="preserve"> </w:t>
      </w:r>
      <w:r w:rsidR="000C4036">
        <w:rPr>
          <w:szCs w:val="21"/>
          <w:lang w:val="en-GB" w:eastAsia="en-GB"/>
        </w:rPr>
        <w:t xml:space="preserve">  </w:t>
      </w:r>
      <w:r>
        <w:rPr>
          <w:szCs w:val="21"/>
          <w:lang w:val="en-GB" w:eastAsia="en-GB"/>
        </w:rPr>
        <w:t xml:space="preserve">M. </w:t>
      </w:r>
      <w:proofErr w:type="spellStart"/>
      <w:r>
        <w:rPr>
          <w:szCs w:val="21"/>
          <w:lang w:val="en-GB" w:eastAsia="en-GB"/>
        </w:rPr>
        <w:t>Hrushevskyi</w:t>
      </w:r>
      <w:proofErr w:type="spellEnd"/>
      <w:r>
        <w:rPr>
          <w:szCs w:val="21"/>
          <w:lang w:val="en-GB" w:eastAsia="en-GB"/>
        </w:rPr>
        <w:t xml:space="preserve"> Street</w:t>
      </w:r>
    </w:p>
    <w:p w14:paraId="14657B1D" w14:textId="5ABC2BAB" w:rsidR="004B0F36" w:rsidRDefault="004B0F36" w:rsidP="000C4036">
      <w:pPr>
        <w:spacing w:after="0"/>
        <w:jc w:val="left"/>
        <w:rPr>
          <w:szCs w:val="21"/>
          <w:lang w:val="en-GB" w:eastAsia="en-GB"/>
        </w:rPr>
      </w:pPr>
      <w:r>
        <w:rPr>
          <w:szCs w:val="21"/>
          <w:lang w:val="en-GB" w:eastAsia="en-GB"/>
        </w:rPr>
        <w:t xml:space="preserve">      </w:t>
      </w:r>
      <w:r w:rsidR="000C4036">
        <w:rPr>
          <w:szCs w:val="21"/>
          <w:lang w:val="en-GB" w:eastAsia="en-GB"/>
        </w:rPr>
        <w:t xml:space="preserve">     </w:t>
      </w:r>
      <w:r>
        <w:rPr>
          <w:szCs w:val="21"/>
          <w:lang w:val="en-GB" w:eastAsia="en-GB"/>
        </w:rPr>
        <w:t xml:space="preserve">Kyiv, 01008, Ukraine </w:t>
      </w:r>
    </w:p>
    <w:p w14:paraId="7E586D2F" w14:textId="77777777" w:rsidR="00BF38D1" w:rsidRDefault="004B0F36" w:rsidP="00400A93">
      <w:pPr>
        <w:rPr>
          <w:sz w:val="22"/>
          <w:szCs w:val="22"/>
          <w:lang w:val="en-GB"/>
        </w:rPr>
      </w:pPr>
      <w:r>
        <w:rPr>
          <w:i/>
          <w:iCs/>
          <w:szCs w:val="21"/>
          <w:lang w:val="en-GB" w:eastAsia="en-GB"/>
        </w:rPr>
        <w:t xml:space="preserve">    </w:t>
      </w:r>
      <w:r w:rsidR="000C4036">
        <w:rPr>
          <w:i/>
          <w:iCs/>
          <w:szCs w:val="21"/>
          <w:lang w:val="en-GB" w:eastAsia="en-GB"/>
        </w:rPr>
        <w:t xml:space="preserve">    </w:t>
      </w:r>
      <w:r>
        <w:rPr>
          <w:i/>
          <w:iCs/>
          <w:szCs w:val="21"/>
          <w:lang w:val="en-GB" w:eastAsia="en-GB"/>
        </w:rPr>
        <w:t xml:space="preserve"> </w:t>
      </w:r>
      <w:r w:rsidR="000C4036">
        <w:rPr>
          <w:i/>
          <w:iCs/>
          <w:szCs w:val="21"/>
          <w:lang w:val="en-GB" w:eastAsia="en-GB"/>
        </w:rPr>
        <w:t xml:space="preserve">  </w:t>
      </w:r>
      <w:r>
        <w:rPr>
          <w:i/>
          <w:iCs/>
          <w:szCs w:val="21"/>
          <w:lang w:val="en-GB" w:eastAsia="en-GB"/>
        </w:rPr>
        <w:t>Copy by e-mail to:</w:t>
      </w:r>
      <w:r>
        <w:rPr>
          <w:szCs w:val="21"/>
          <w:lang w:val="en-GB" w:eastAsia="en-GB"/>
        </w:rPr>
        <w:t xml:space="preserve"> </w:t>
      </w:r>
      <w:hyperlink r:id="rId14" w:history="1">
        <w:r>
          <w:rPr>
            <w:rStyle w:val="Hyperlink"/>
            <w:i/>
            <w:iCs/>
            <w:lang w:val="en-GB" w:eastAsia="en-GB"/>
          </w:rPr>
          <w:t>razumkov@rada.gov.ua</w:t>
        </w:r>
      </w:hyperlink>
      <w:r w:rsidR="00400A93">
        <w:rPr>
          <w:sz w:val="22"/>
          <w:szCs w:val="22"/>
          <w:lang w:val="en-GB"/>
        </w:rPr>
        <w:t xml:space="preserve"> </w:t>
      </w:r>
    </w:p>
    <w:p w14:paraId="54E11E86" w14:textId="51EEAB9D" w:rsidR="00A5181B" w:rsidRDefault="00413425" w:rsidP="00A5181B">
      <w:pPr>
        <w:pStyle w:val="ListParagraph"/>
        <w:numPr>
          <w:ilvl w:val="0"/>
          <w:numId w:val="7"/>
        </w:numPr>
        <w:jc w:val="left"/>
        <w:rPr>
          <w:sz w:val="22"/>
          <w:szCs w:val="22"/>
          <w:lang w:val="en-US"/>
        </w:rPr>
      </w:pPr>
      <w:r w:rsidRPr="00413425">
        <w:rPr>
          <w:sz w:val="22"/>
          <w:szCs w:val="22"/>
          <w:lang w:val="en-US"/>
        </w:rPr>
        <w:t xml:space="preserve">Mr Matti </w:t>
      </w:r>
      <w:proofErr w:type="spellStart"/>
      <w:r w:rsidRPr="00413425">
        <w:rPr>
          <w:sz w:val="22"/>
          <w:szCs w:val="22"/>
          <w:lang w:val="en-US"/>
        </w:rPr>
        <w:t>Maasikas</w:t>
      </w:r>
      <w:proofErr w:type="spellEnd"/>
      <w:r w:rsidRPr="00413425">
        <w:rPr>
          <w:sz w:val="22"/>
          <w:szCs w:val="22"/>
          <w:lang w:val="en-US"/>
        </w:rPr>
        <w:t xml:space="preserve">, EU </w:t>
      </w:r>
      <w:proofErr w:type="spellStart"/>
      <w:proofErr w:type="gramStart"/>
      <w:r w:rsidRPr="00413425">
        <w:rPr>
          <w:sz w:val="22"/>
          <w:szCs w:val="22"/>
          <w:lang w:val="en-US"/>
        </w:rPr>
        <w:t>Ambass</w:t>
      </w:r>
      <w:r>
        <w:rPr>
          <w:sz w:val="22"/>
          <w:szCs w:val="22"/>
          <w:lang w:val="en-US"/>
        </w:rPr>
        <w:t>ador,Head</w:t>
      </w:r>
      <w:proofErr w:type="spellEnd"/>
      <w:proofErr w:type="gramEnd"/>
      <w:r>
        <w:rPr>
          <w:sz w:val="22"/>
          <w:szCs w:val="22"/>
          <w:lang w:val="en-US"/>
        </w:rPr>
        <w:t xml:space="preserve"> of EU Delegation to Ukraine</w:t>
      </w:r>
      <w:r w:rsidR="00A5181B">
        <w:rPr>
          <w:sz w:val="22"/>
          <w:szCs w:val="22"/>
          <w:lang w:val="en-US"/>
        </w:rPr>
        <w:br/>
        <w:t>(</w:t>
      </w:r>
      <w:hyperlink r:id="rId15" w:history="1">
        <w:r w:rsidR="00A5181B" w:rsidRPr="00B42224">
          <w:rPr>
            <w:rStyle w:val="Hyperlink"/>
            <w:sz w:val="22"/>
            <w:szCs w:val="22"/>
            <w:lang w:val="en-US"/>
          </w:rPr>
          <w:t>delegation-ukraine@eeas.europa.eu</w:t>
        </w:r>
      </w:hyperlink>
    </w:p>
    <w:p w14:paraId="19572F59" w14:textId="25254E30" w:rsidR="00A5181B" w:rsidRDefault="00A5181B" w:rsidP="00A5181B">
      <w:pPr>
        <w:pStyle w:val="ListParagraph"/>
        <w:ind w:left="690"/>
        <w:jc w:val="left"/>
        <w:rPr>
          <w:sz w:val="22"/>
          <w:szCs w:val="22"/>
          <w:lang w:val="en-US"/>
        </w:rPr>
      </w:pPr>
    </w:p>
    <w:p w14:paraId="233542DC" w14:textId="724F3E21" w:rsidR="00A5181B" w:rsidRDefault="002D20B2" w:rsidP="002D20B2">
      <w:pPr>
        <w:pStyle w:val="ListParagraph"/>
        <w:numPr>
          <w:ilvl w:val="0"/>
          <w:numId w:val="7"/>
        </w:numPr>
        <w:jc w:val="left"/>
        <w:rPr>
          <w:sz w:val="22"/>
          <w:szCs w:val="22"/>
          <w:lang w:val="en-US"/>
        </w:rPr>
      </w:pPr>
      <w:r>
        <w:rPr>
          <w:sz w:val="22"/>
          <w:szCs w:val="22"/>
          <w:lang w:val="en-US"/>
        </w:rPr>
        <w:t xml:space="preserve">Mr </w:t>
      </w:r>
      <w:proofErr w:type="spellStart"/>
      <w:r>
        <w:rPr>
          <w:sz w:val="22"/>
          <w:szCs w:val="22"/>
          <w:lang w:val="en-US"/>
        </w:rPr>
        <w:t>Sergejus</w:t>
      </w:r>
      <w:proofErr w:type="spellEnd"/>
      <w:r>
        <w:rPr>
          <w:sz w:val="22"/>
          <w:szCs w:val="22"/>
          <w:lang w:val="en-US"/>
        </w:rPr>
        <w:t xml:space="preserve"> Glovackas, </w:t>
      </w:r>
      <w:r w:rsidR="00B91FBE">
        <w:rPr>
          <w:sz w:val="22"/>
          <w:szCs w:val="22"/>
          <w:lang w:val="en-US"/>
        </w:rPr>
        <w:t xml:space="preserve">Desk Officer for Europe and Central Asia, </w:t>
      </w:r>
      <w:r>
        <w:rPr>
          <w:sz w:val="22"/>
          <w:szCs w:val="22"/>
          <w:lang w:val="en-US"/>
        </w:rPr>
        <w:t>ILO ACTRAV (glovackas@ilo.org)</w:t>
      </w:r>
    </w:p>
    <w:p w14:paraId="2927FC68" w14:textId="7D599B2B" w:rsidR="00400A93" w:rsidRPr="00413425" w:rsidRDefault="00400A93" w:rsidP="002D20B2">
      <w:pPr>
        <w:pStyle w:val="ListParagraph"/>
        <w:ind w:left="690"/>
        <w:jc w:val="left"/>
        <w:rPr>
          <w:sz w:val="22"/>
          <w:szCs w:val="22"/>
          <w:lang w:val="en-US"/>
        </w:rPr>
      </w:pPr>
    </w:p>
    <w:p w14:paraId="63249A96" w14:textId="6EA7B299" w:rsidR="00400A93" w:rsidRDefault="00400A93" w:rsidP="00400A93">
      <w:pPr>
        <w:pStyle w:val="ListParagraph"/>
        <w:numPr>
          <w:ilvl w:val="0"/>
          <w:numId w:val="7"/>
        </w:numPr>
        <w:rPr>
          <w:sz w:val="22"/>
          <w:szCs w:val="22"/>
          <w:lang w:val="en-GB"/>
        </w:rPr>
      </w:pPr>
      <w:r w:rsidRPr="00400A93">
        <w:rPr>
          <w:sz w:val="22"/>
          <w:szCs w:val="22"/>
          <w:lang w:val="en-GB"/>
        </w:rPr>
        <w:t xml:space="preserve">Mr Grigoriy Osovyi, President, FPU ( </w:t>
      </w:r>
      <w:hyperlink r:id="rId16" w:history="1">
        <w:r w:rsidRPr="00400A93">
          <w:rPr>
            <w:lang w:val="en-GB"/>
          </w:rPr>
          <w:t>fpsu@fpsu.org.ua</w:t>
        </w:r>
      </w:hyperlink>
      <w:r w:rsidRPr="00400A93">
        <w:rPr>
          <w:sz w:val="22"/>
          <w:szCs w:val="22"/>
          <w:lang w:val="en-GB"/>
        </w:rPr>
        <w:t xml:space="preserve"> )</w:t>
      </w:r>
    </w:p>
    <w:p w14:paraId="327B83C8" w14:textId="77777777" w:rsidR="00BF38D1" w:rsidRPr="00400A93" w:rsidRDefault="00BF38D1" w:rsidP="00BF38D1">
      <w:pPr>
        <w:pStyle w:val="ListParagraph"/>
        <w:ind w:left="690"/>
        <w:rPr>
          <w:sz w:val="22"/>
          <w:szCs w:val="22"/>
          <w:lang w:val="en-GB"/>
        </w:rPr>
      </w:pPr>
    </w:p>
    <w:p w14:paraId="0E4B5C10" w14:textId="77777777" w:rsidR="00400A93" w:rsidRDefault="00400A93" w:rsidP="00400A93">
      <w:pPr>
        <w:pStyle w:val="ListParagraph"/>
        <w:numPr>
          <w:ilvl w:val="0"/>
          <w:numId w:val="7"/>
        </w:numPr>
        <w:rPr>
          <w:lang w:val="en-GB"/>
        </w:rPr>
      </w:pPr>
      <w:r w:rsidRPr="00506026">
        <w:rPr>
          <w:sz w:val="22"/>
          <w:szCs w:val="22"/>
          <w:lang w:val="en-GB"/>
        </w:rPr>
        <w:t xml:space="preserve">Mr </w:t>
      </w:r>
      <w:proofErr w:type="spellStart"/>
      <w:r w:rsidRPr="00506026">
        <w:rPr>
          <w:sz w:val="22"/>
          <w:szCs w:val="22"/>
          <w:lang w:val="en-GB"/>
        </w:rPr>
        <w:t>Mykhailo</w:t>
      </w:r>
      <w:proofErr w:type="spellEnd"/>
      <w:r w:rsidRPr="00506026">
        <w:rPr>
          <w:sz w:val="22"/>
          <w:szCs w:val="22"/>
          <w:lang w:val="en-GB"/>
        </w:rPr>
        <w:t xml:space="preserve"> Volynets, President, KVPU( </w:t>
      </w:r>
      <w:hyperlink r:id="rId17" w:history="1">
        <w:r w:rsidRPr="00506026">
          <w:rPr>
            <w:lang w:val="en-GB"/>
          </w:rPr>
          <w:t>info@kvpu.org.ua</w:t>
        </w:r>
      </w:hyperlink>
      <w:r>
        <w:rPr>
          <w:lang w:val="en-GB"/>
        </w:rPr>
        <w:t>)</w:t>
      </w:r>
    </w:p>
    <w:p w14:paraId="1430C5A7" w14:textId="7C17970B" w:rsidR="004B0F36" w:rsidRDefault="004B0F36" w:rsidP="000C4036">
      <w:pPr>
        <w:spacing w:after="0"/>
        <w:jc w:val="left"/>
        <w:rPr>
          <w:rStyle w:val="Hyperlink"/>
          <w:i/>
          <w:iCs/>
          <w:szCs w:val="21"/>
          <w:lang w:val="en-GB" w:eastAsia="en-GB"/>
        </w:rPr>
      </w:pPr>
    </w:p>
    <w:p w14:paraId="0CCF7A24" w14:textId="341E0F5A" w:rsidR="00400A93" w:rsidRDefault="00400A93" w:rsidP="000C4036">
      <w:pPr>
        <w:spacing w:after="0"/>
        <w:jc w:val="left"/>
        <w:rPr>
          <w:rStyle w:val="Hyperlink"/>
          <w:i/>
          <w:iCs/>
          <w:szCs w:val="21"/>
          <w:lang w:val="en-GB" w:eastAsia="en-GB"/>
        </w:rPr>
      </w:pPr>
    </w:p>
    <w:p w14:paraId="003FC0EC" w14:textId="77777777" w:rsidR="00400A93" w:rsidRPr="004B0F36" w:rsidRDefault="00400A93" w:rsidP="000C4036">
      <w:pPr>
        <w:spacing w:after="0"/>
        <w:jc w:val="left"/>
        <w:rPr>
          <w:lang w:val="en-US"/>
        </w:rPr>
      </w:pPr>
    </w:p>
    <w:p w14:paraId="4DFF5301" w14:textId="2E1B6166" w:rsidR="006951C5" w:rsidRPr="004B0F36" w:rsidRDefault="006951C5" w:rsidP="00187F79">
      <w:pPr>
        <w:rPr>
          <w:sz w:val="22"/>
          <w:szCs w:val="22"/>
          <w:lang w:val="en-US"/>
        </w:rPr>
      </w:pPr>
    </w:p>
    <w:p w14:paraId="0E19D2C5" w14:textId="3E253A8D" w:rsidR="00327066" w:rsidRDefault="00327066" w:rsidP="00AD5E79">
      <w:pPr>
        <w:rPr>
          <w:sz w:val="22"/>
          <w:szCs w:val="22"/>
          <w:lang w:val="en-GB"/>
        </w:rPr>
      </w:pPr>
    </w:p>
    <w:p w14:paraId="2451372B" w14:textId="7C7EAD2B" w:rsidR="009E4E5A" w:rsidRPr="00B927E7" w:rsidRDefault="009E4E5A" w:rsidP="00AD5E79">
      <w:pPr>
        <w:rPr>
          <w:sz w:val="22"/>
          <w:szCs w:val="22"/>
          <w:lang w:val="en-GB"/>
        </w:rPr>
      </w:pPr>
    </w:p>
    <w:sectPr w:rsidR="009E4E5A" w:rsidRPr="00B927E7" w:rsidSect="004C71FA">
      <w:headerReference w:type="default" r:id="rId18"/>
      <w:headerReference w:type="first" r:id="rId19"/>
      <w:footerReference w:type="first" r:id="rId20"/>
      <w:type w:val="continuous"/>
      <w:pgSz w:w="11901" w:h="16840"/>
      <w:pgMar w:top="1701" w:right="1418" w:bottom="709" w:left="1418"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670EF" w14:textId="77777777" w:rsidR="007C131C" w:rsidRDefault="007C131C">
      <w:r>
        <w:separator/>
      </w:r>
    </w:p>
  </w:endnote>
  <w:endnote w:type="continuationSeparator" w:id="0">
    <w:p w14:paraId="4EDF8D86" w14:textId="77777777" w:rsidR="007C131C" w:rsidRDefault="007C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C2D92" w14:textId="02C43D0D" w:rsidR="004C71FA" w:rsidRPr="00B93410" w:rsidRDefault="004E16F5" w:rsidP="00EF5279">
    <w:pPr>
      <w:pBdr>
        <w:top w:val="single" w:sz="2" w:space="5" w:color="333333"/>
      </w:pBdr>
      <w:spacing w:before="120" w:after="0"/>
      <w:jc w:val="center"/>
      <w:rPr>
        <w:rFonts w:ascii="Arial Narrow" w:hAnsi="Arial Narrow" w:cs="Arial"/>
        <w:sz w:val="15"/>
        <w:szCs w:val="15"/>
        <w:lang w:val="en-US"/>
      </w:rPr>
    </w:pPr>
    <w:r w:rsidRPr="004C71FA">
      <w:rPr>
        <w:rFonts w:ascii="Arial Narrow" w:hAnsi="Arial Narrow" w:cs="Arial"/>
        <w:sz w:val="15"/>
        <w:szCs w:val="15"/>
      </w:rPr>
      <w:t xml:space="preserve">Bd. du Roi Albert II, 5, </w:t>
    </w:r>
    <w:proofErr w:type="spellStart"/>
    <w:r w:rsidRPr="004C71FA">
      <w:rPr>
        <w:rFonts w:ascii="Arial Narrow" w:hAnsi="Arial Narrow" w:cs="Arial"/>
        <w:sz w:val="15"/>
        <w:szCs w:val="15"/>
      </w:rPr>
      <w:t>Bte</w:t>
    </w:r>
    <w:proofErr w:type="spellEnd"/>
    <w:r w:rsidRPr="004C71FA">
      <w:rPr>
        <w:rFonts w:ascii="Arial Narrow" w:hAnsi="Arial Narrow" w:cs="Arial"/>
        <w:sz w:val="15"/>
        <w:szCs w:val="15"/>
      </w:rPr>
      <w:t xml:space="preserve"> 1,  B – 1210 Brussels  Belgium, Tel. </w:t>
    </w:r>
    <w:r w:rsidRPr="00934F46">
      <w:rPr>
        <w:rFonts w:ascii="Arial Narrow" w:hAnsi="Arial Narrow" w:cs="Arial"/>
        <w:sz w:val="15"/>
        <w:szCs w:val="15"/>
      </w:rPr>
      <w:t xml:space="preserve">+32 (0) 2224 0211  Fax +32 (0) 2201 5815  Email </w:t>
    </w:r>
    <w:hyperlink r:id="rId1" w:history="1">
      <w:r w:rsidRPr="00934F46">
        <w:rPr>
          <w:rStyle w:val="Hyperlink"/>
          <w:rFonts w:ascii="Arial Narrow" w:hAnsi="Arial Narrow" w:cs="Arial"/>
          <w:sz w:val="15"/>
          <w:szCs w:val="15"/>
        </w:rPr>
        <w:t>info@ituc-csi.org</w:t>
      </w:r>
    </w:hyperlink>
    <w:r w:rsidRPr="00934F46">
      <w:rPr>
        <w:rFonts w:ascii="Arial Narrow" w:hAnsi="Arial Narrow" w:cs="Arial"/>
        <w:sz w:val="15"/>
        <w:szCs w:val="15"/>
      </w:rPr>
      <w:t xml:space="preserve">  </w:t>
    </w:r>
    <w:hyperlink r:id="rId2" w:history="1">
      <w:r w:rsidRPr="00934F46">
        <w:rPr>
          <w:rStyle w:val="Hyperlink"/>
          <w:rFonts w:ascii="Arial Narrow" w:hAnsi="Arial Narrow" w:cs="Arial"/>
          <w:sz w:val="15"/>
          <w:szCs w:val="15"/>
        </w:rPr>
        <w:t>http://www.ituc-csi.org</w:t>
      </w:r>
    </w:hyperlink>
    <w:r w:rsidRPr="00934F46">
      <w:rPr>
        <w:rFonts w:ascii="Arial Narrow" w:hAnsi="Arial Narrow" w:cs="Arial"/>
        <w:sz w:val="15"/>
        <w:szCs w:val="15"/>
      </w:rPr>
      <w:br/>
      <w:t xml:space="preserve">Bd. du Roi Albert II, 5,  B – 1210 Brussels  Belgium, Tel. </w:t>
    </w:r>
    <w:r w:rsidRPr="00B93410">
      <w:rPr>
        <w:rFonts w:ascii="Arial Narrow" w:hAnsi="Arial Narrow" w:cs="Arial"/>
        <w:sz w:val="15"/>
        <w:szCs w:val="15"/>
        <w:lang w:val="en-US"/>
      </w:rPr>
      <w:t xml:space="preserve">+32 (0) 2224 0411  Fax +32 (0) 2224 0454 Email  </w:t>
    </w:r>
    <w:hyperlink r:id="rId3" w:history="1">
      <w:r w:rsidRPr="00B93410">
        <w:rPr>
          <w:rStyle w:val="Hyperlink"/>
          <w:rFonts w:ascii="Arial Narrow" w:hAnsi="Arial Narrow" w:cs="Arial"/>
          <w:sz w:val="15"/>
          <w:szCs w:val="15"/>
          <w:lang w:val="en-US"/>
        </w:rPr>
        <w:t>etuc@etuc.org</w:t>
      </w:r>
    </w:hyperlink>
    <w:r w:rsidRPr="00B93410">
      <w:rPr>
        <w:rFonts w:ascii="Arial Narrow" w:hAnsi="Arial Narrow" w:cs="Arial"/>
        <w:sz w:val="15"/>
        <w:szCs w:val="15"/>
        <w:lang w:val="en-US"/>
      </w:rPr>
      <w:t xml:space="preserve"> </w:t>
    </w:r>
    <w:hyperlink r:id="rId4" w:history="1">
      <w:r w:rsidRPr="00B93410">
        <w:rPr>
          <w:rStyle w:val="Hyperlink"/>
          <w:rFonts w:ascii="Arial Narrow" w:hAnsi="Arial Narrow" w:cs="Arial"/>
          <w:sz w:val="15"/>
          <w:szCs w:val="15"/>
          <w:lang w:val="en-US"/>
        </w:rPr>
        <w:t>http://www.etuc.org</w:t>
      </w:r>
    </w:hyperlink>
    <w:r w:rsidR="00EF5279" w:rsidRPr="00B93410">
      <w:rPr>
        <w:rFonts w:ascii="Arial Narrow" w:hAnsi="Arial Narrow" w:cs="Arial"/>
        <w:sz w:val="15"/>
        <w:szCs w:val="15"/>
        <w:lang w:val="en-US"/>
      </w:rPr>
      <w:t xml:space="preserve"> </w:t>
    </w:r>
    <w:r w:rsidR="00B93410" w:rsidRPr="00B93410">
      <w:rPr>
        <w:rFonts w:ascii="Arial Narrow" w:hAnsi="Arial Narrow" w:cs="Arial"/>
        <w:sz w:val="15"/>
        <w:szCs w:val="15"/>
        <w:lang w:val="en-US"/>
      </w:rPr>
      <w:br/>
    </w:r>
  </w:p>
  <w:p w14:paraId="6E8C2D93" w14:textId="77777777" w:rsidR="004C71FA" w:rsidRPr="004C71FA" w:rsidRDefault="004C71FA" w:rsidP="004E16F5">
    <w:pPr>
      <w:pStyle w:val="Footer"/>
      <w:pBdr>
        <w:top w:val="single" w:sz="6" w:space="8" w:color="auto"/>
      </w:pBdr>
      <w:tabs>
        <w:tab w:val="clear" w:pos="4320"/>
        <w:tab w:val="clear" w:pos="8640"/>
        <w:tab w:val="right" w:pos="9072"/>
      </w:tabs>
      <w:spacing w:after="40"/>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1468E" w14:textId="77777777" w:rsidR="007C131C" w:rsidRDefault="007C131C">
      <w:r>
        <w:separator/>
      </w:r>
    </w:p>
  </w:footnote>
  <w:footnote w:type="continuationSeparator" w:id="0">
    <w:p w14:paraId="6BD05B9E" w14:textId="77777777" w:rsidR="007C131C" w:rsidRDefault="007C131C">
      <w:r>
        <w:continuationSeparator/>
      </w:r>
    </w:p>
  </w:footnote>
  <w:footnote w:id="1">
    <w:p w14:paraId="26247DB3" w14:textId="290F6447" w:rsidR="00551380" w:rsidRPr="00E96C2D" w:rsidRDefault="00551380" w:rsidP="00551380">
      <w:pPr>
        <w:pStyle w:val="FootnoteText"/>
        <w:rPr>
          <w:lang w:val="en-GB"/>
        </w:rPr>
      </w:pPr>
      <w:r>
        <w:rPr>
          <w:rStyle w:val="FootnoteReference"/>
        </w:rPr>
        <w:footnoteRef/>
      </w:r>
      <w:hyperlink r:id="rId1" w:history="1">
        <w:r w:rsidR="00CC294F" w:rsidRPr="008B07AC">
          <w:rPr>
            <w:rStyle w:val="Hyperlink"/>
          </w:rPr>
          <w:t>https://perc.ituc-csi.org/IMG/pdf/protest_letter_to_the_chairman_of_parliament_of_ukraine_on_draft_labour_law_number_2681.pdf</w:t>
        </w:r>
      </w:hyperlink>
      <w:r>
        <w:rPr>
          <w:lang w:val="en-GB"/>
        </w:rPr>
        <w:t xml:space="preserve"> </w:t>
      </w:r>
    </w:p>
  </w:footnote>
  <w:footnote w:id="2">
    <w:p w14:paraId="60F70814" w14:textId="77777777" w:rsidR="00551380" w:rsidRPr="007A5B1C" w:rsidRDefault="00551380" w:rsidP="00551380">
      <w:pPr>
        <w:pStyle w:val="FootnoteText"/>
        <w:rPr>
          <w:lang w:val="en-GB"/>
        </w:rPr>
      </w:pPr>
      <w:r>
        <w:rPr>
          <w:rStyle w:val="FootnoteReference"/>
        </w:rPr>
        <w:footnoteRef/>
      </w:r>
      <w:r w:rsidRPr="00EB735B">
        <w:rPr>
          <w:lang w:val="en-GB"/>
        </w:rPr>
        <w:t xml:space="preserve"> </w:t>
      </w:r>
      <w:r w:rsidR="003C0085">
        <w:fldChar w:fldCharType="begin"/>
      </w:r>
      <w:r w:rsidR="003C0085" w:rsidRPr="003C0085">
        <w:rPr>
          <w:lang w:val="en-GB"/>
        </w:rPr>
        <w:instrText xml:space="preserve"> HYPERLINK "https://tbinternet.ohchr.org/_layouts/15/treatybodyexternal/Download.aspx?symbolno=E%2fC.12%2fUKR%2fCO%2f7&amp;Lang=en" </w:instrText>
      </w:r>
      <w:r w:rsidR="003C0085">
        <w:fldChar w:fldCharType="separate"/>
      </w:r>
      <w:r w:rsidRPr="00EB735B">
        <w:rPr>
          <w:rStyle w:val="Hyperlink"/>
          <w:lang w:val="en-GB"/>
        </w:rPr>
        <w:t>https://tbinternet.ohchr.org/_layouts/15/treatybodyexternal/Download.aspx?symbolno=E%2fC.12%2fUKR%2fCO%2f7&amp;Lang=en</w:t>
      </w:r>
      <w:r w:rsidR="003C0085">
        <w:rPr>
          <w:rStyle w:val="Hyperlink"/>
          <w:lang w:val="en-GB"/>
        </w:rPr>
        <w:fldChar w:fldCharType="end"/>
      </w:r>
      <w:r>
        <w:rPr>
          <w:lang w:val="en-GB"/>
        </w:rPr>
        <w:t xml:space="preserve"> </w:t>
      </w:r>
    </w:p>
  </w:footnote>
  <w:footnote w:id="3">
    <w:p w14:paraId="7FFDCF1D" w14:textId="2CFB1CB7" w:rsidR="00551380" w:rsidRPr="00DA7058" w:rsidRDefault="00551380" w:rsidP="00551380">
      <w:pPr>
        <w:pStyle w:val="FootnoteText"/>
        <w:rPr>
          <w:lang w:val="en-GB"/>
        </w:rPr>
      </w:pPr>
      <w:r>
        <w:rPr>
          <w:rStyle w:val="FootnoteReference"/>
        </w:rPr>
        <w:footnoteRef/>
      </w:r>
      <w:hyperlink r:id="rId2" w:history="1">
        <w:r w:rsidR="008B53A7" w:rsidRPr="008B07AC">
          <w:rPr>
            <w:rStyle w:val="Hyperlink"/>
            <w:lang w:val="en-GB"/>
          </w:rPr>
          <w:t>https://www.ilo.org/wcmsp5/groups/public/---</w:t>
        </w:r>
        <w:proofErr w:type="spellStart"/>
        <w:r w:rsidR="008B53A7" w:rsidRPr="008B07AC">
          <w:rPr>
            <w:rStyle w:val="Hyperlink"/>
            <w:lang w:val="en-GB"/>
          </w:rPr>
          <w:t>ed_norm</w:t>
        </w:r>
        <w:proofErr w:type="spellEnd"/>
        <w:r w:rsidR="008B53A7" w:rsidRPr="008B07AC">
          <w:rPr>
            <w:rStyle w:val="Hyperlink"/>
            <w:lang w:val="en-GB"/>
          </w:rPr>
          <w:t>/---</w:t>
        </w:r>
        <w:proofErr w:type="spellStart"/>
        <w:r w:rsidR="008B53A7" w:rsidRPr="008B07AC">
          <w:rPr>
            <w:rStyle w:val="Hyperlink"/>
            <w:lang w:val="en-GB"/>
          </w:rPr>
          <w:t>relconf</w:t>
        </w:r>
        <w:proofErr w:type="spellEnd"/>
        <w:r w:rsidR="008B53A7" w:rsidRPr="008B07AC">
          <w:rPr>
            <w:rStyle w:val="Hyperlink"/>
            <w:lang w:val="en-GB"/>
          </w:rPr>
          <w:t>/documents/</w:t>
        </w:r>
        <w:proofErr w:type="spellStart"/>
        <w:r w:rsidR="008B53A7" w:rsidRPr="008B07AC">
          <w:rPr>
            <w:rStyle w:val="Hyperlink"/>
            <w:lang w:val="en-GB"/>
          </w:rPr>
          <w:t>meetingdocument</w:t>
        </w:r>
        <w:proofErr w:type="spellEnd"/>
        <w:r w:rsidR="008B53A7" w:rsidRPr="008B07AC">
          <w:rPr>
            <w:rStyle w:val="Hyperlink"/>
            <w:lang w:val="en-GB"/>
          </w:rPr>
          <w:t>/wcms_760123.pdf</w:t>
        </w:r>
      </w:hyperlink>
      <w:r>
        <w:rPr>
          <w:lang w:val="en-GB"/>
        </w:rPr>
        <w:t xml:space="preserve"> </w:t>
      </w:r>
    </w:p>
  </w:footnote>
  <w:footnote w:id="4">
    <w:p w14:paraId="46FF824C" w14:textId="77777777" w:rsidR="00551380" w:rsidRPr="00EA6845" w:rsidRDefault="00551380" w:rsidP="00551380">
      <w:pPr>
        <w:pStyle w:val="FootnoteText"/>
        <w:rPr>
          <w:lang w:val="en-GB"/>
        </w:rPr>
      </w:pPr>
      <w:r>
        <w:rPr>
          <w:rStyle w:val="FootnoteReference"/>
        </w:rPr>
        <w:footnoteRef/>
      </w:r>
      <w:r w:rsidRPr="0039609B">
        <w:rPr>
          <w:lang w:val="en-GB"/>
        </w:rPr>
        <w:t xml:space="preserve"> </w:t>
      </w:r>
      <w:r>
        <w:rPr>
          <w:lang w:val="en-GB"/>
        </w:rPr>
        <w:t xml:space="preserve">Case </w:t>
      </w:r>
      <w:r w:rsidRPr="0039609B">
        <w:rPr>
          <w:lang w:val="en-GB"/>
        </w:rPr>
        <w:t>5876/15</w:t>
      </w:r>
    </w:p>
  </w:footnote>
  <w:footnote w:id="5">
    <w:p w14:paraId="533673B3" w14:textId="2DF1BE3A" w:rsidR="00551380" w:rsidRPr="00717815" w:rsidRDefault="00551380" w:rsidP="00551380">
      <w:pPr>
        <w:pStyle w:val="FootnoteText"/>
        <w:rPr>
          <w:lang w:val="en-GB"/>
        </w:rPr>
      </w:pPr>
      <w:r>
        <w:rPr>
          <w:rStyle w:val="FootnoteReference"/>
        </w:rPr>
        <w:footnoteRef/>
      </w:r>
      <w:r w:rsidRPr="0039609B">
        <w:rPr>
          <w:lang w:val="en-GB"/>
        </w:rPr>
        <w:t xml:space="preserve"> </w:t>
      </w:r>
      <w:r>
        <w:rPr>
          <w:lang w:val="en-GB"/>
        </w:rPr>
        <w:t>Copy is enclosed</w:t>
      </w:r>
      <w:r w:rsidR="00CC294F">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5373150"/>
      <w:docPartObj>
        <w:docPartGallery w:val="Page Numbers (Top of Page)"/>
        <w:docPartUnique/>
      </w:docPartObj>
    </w:sdtPr>
    <w:sdtEndPr>
      <w:rPr>
        <w:noProof/>
      </w:rPr>
    </w:sdtEndPr>
    <w:sdtContent>
      <w:p w14:paraId="290E209D" w14:textId="649C22BB" w:rsidR="000C03F2" w:rsidRDefault="000C03F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236BA74" w14:textId="77777777" w:rsidR="000C03F2" w:rsidRDefault="000C0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C2D8D" w14:textId="3BC702CA" w:rsidR="00D1472D" w:rsidRDefault="0048204B" w:rsidP="00420BCC">
    <w:pPr>
      <w:ind w:firstLine="720"/>
      <w:rPr>
        <w:rFonts w:ascii="Arial" w:hAnsi="Arial" w:cs="Arial"/>
        <w:b/>
        <w:i/>
        <w:sz w:val="18"/>
        <w:szCs w:val="18"/>
        <w:lang w:val="en-US"/>
      </w:rPr>
    </w:pPr>
    <w:r>
      <w:rPr>
        <w:rFonts w:ascii="Arial" w:hAnsi="Arial" w:cs="Arial"/>
        <w:b/>
        <w:i/>
        <w:noProof/>
        <w:sz w:val="18"/>
        <w:szCs w:val="18"/>
        <w:lang w:val="en-US"/>
      </w:rPr>
      <w:drawing>
        <wp:anchor distT="0" distB="0" distL="114300" distR="114300" simplePos="0" relativeHeight="251657216" behindDoc="0" locked="0" layoutInCell="1" allowOverlap="1" wp14:anchorId="6E8C2D94" wp14:editId="6E8C2D95">
          <wp:simplePos x="0" y="0"/>
          <wp:positionH relativeFrom="column">
            <wp:posOffset>-290830</wp:posOffset>
          </wp:positionH>
          <wp:positionV relativeFrom="paragraph">
            <wp:posOffset>28575</wp:posOffset>
          </wp:positionV>
          <wp:extent cx="714375" cy="838200"/>
          <wp:effectExtent l="19050" t="0" r="9525" b="0"/>
          <wp:wrapNone/>
          <wp:docPr id="16" name="Picture 16" descr="temp-it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mp-itu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anchor>
      </w:drawing>
    </w:r>
    <w:r w:rsidR="00E42322">
      <w:rPr>
        <w:rFonts w:ascii="Arial" w:hAnsi="Arial" w:cs="Arial"/>
        <w:b/>
        <w:i/>
        <w:sz w:val="18"/>
        <w:szCs w:val="18"/>
        <w:lang w:val="en-US"/>
      </w:rPr>
      <w:t xml:space="preserve">                 </w:t>
    </w:r>
    <w:r w:rsidR="00420BCC">
      <w:rPr>
        <w:rFonts w:ascii="Arial" w:hAnsi="Arial" w:cs="Arial"/>
        <w:b/>
        <w:i/>
        <w:sz w:val="18"/>
        <w:szCs w:val="18"/>
        <w:lang w:val="en-US"/>
      </w:rPr>
      <w:tab/>
    </w:r>
    <w:r w:rsidR="00420BCC">
      <w:rPr>
        <w:rFonts w:ascii="Arial" w:hAnsi="Arial" w:cs="Arial"/>
        <w:b/>
        <w:i/>
        <w:sz w:val="18"/>
        <w:szCs w:val="18"/>
        <w:lang w:val="en-US"/>
      </w:rPr>
      <w:tab/>
    </w:r>
    <w:r w:rsidR="00420BCC">
      <w:rPr>
        <w:rFonts w:ascii="Arial" w:hAnsi="Arial" w:cs="Arial"/>
        <w:b/>
        <w:i/>
        <w:sz w:val="18"/>
        <w:szCs w:val="18"/>
        <w:lang w:val="en-US"/>
      </w:rPr>
      <w:tab/>
    </w:r>
    <w:r w:rsidR="00420BCC">
      <w:rPr>
        <w:rFonts w:ascii="Arial" w:hAnsi="Arial" w:cs="Arial"/>
        <w:b/>
        <w:i/>
        <w:sz w:val="18"/>
        <w:szCs w:val="18"/>
        <w:lang w:val="en-US"/>
      </w:rPr>
      <w:tab/>
    </w:r>
    <w:r w:rsidR="00420BCC">
      <w:rPr>
        <w:rFonts w:ascii="Arial" w:hAnsi="Arial" w:cs="Arial"/>
        <w:b/>
        <w:i/>
        <w:sz w:val="18"/>
        <w:szCs w:val="18"/>
        <w:lang w:val="en-US"/>
      </w:rPr>
      <w:tab/>
    </w:r>
    <w:r w:rsidR="00420BCC">
      <w:rPr>
        <w:rFonts w:ascii="Arial" w:hAnsi="Arial" w:cs="Arial"/>
        <w:b/>
        <w:i/>
        <w:sz w:val="18"/>
        <w:szCs w:val="18"/>
        <w:lang w:val="en-US"/>
      </w:rPr>
      <w:tab/>
    </w:r>
    <w:r w:rsidR="00E42322">
      <w:rPr>
        <w:rFonts w:ascii="Arial" w:hAnsi="Arial" w:cs="Arial"/>
        <w:b/>
        <w:i/>
        <w:sz w:val="18"/>
        <w:szCs w:val="18"/>
        <w:lang w:val="en-US"/>
      </w:rPr>
      <w:t xml:space="preserve">          </w:t>
    </w:r>
    <w:r w:rsidR="00E42322">
      <w:rPr>
        <w:noProof/>
        <w:lang w:val="en-US"/>
      </w:rPr>
      <w:drawing>
        <wp:inline distT="0" distB="0" distL="0" distR="0" wp14:anchorId="6E8C2D96" wp14:editId="6E8C2D97">
          <wp:extent cx="1438275" cy="723900"/>
          <wp:effectExtent l="0" t="0" r="9525" b="0"/>
          <wp:docPr id="3" name="Picture 3" descr="http://www.etuc.org/IMG/jpg/ETUClogo_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tuc.org/IMG/jpg/ETUClogo_mail.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438275" cy="723900"/>
                  </a:xfrm>
                  <a:prstGeom prst="rect">
                    <a:avLst/>
                  </a:prstGeom>
                  <a:noFill/>
                  <a:ln>
                    <a:noFill/>
                  </a:ln>
                </pic:spPr>
              </pic:pic>
            </a:graphicData>
          </a:graphic>
        </wp:inline>
      </w:drawing>
    </w:r>
  </w:p>
  <w:p w14:paraId="02F9301A" w14:textId="4B8DB7FA" w:rsidR="00B93410" w:rsidRPr="0048204B" w:rsidRDefault="00420BCC" w:rsidP="00121631">
    <w:pPr>
      <w:jc w:val="center"/>
      <w:rPr>
        <w:sz w:val="18"/>
        <w:szCs w:val="18"/>
        <w:lang w:val="en-US"/>
      </w:rPr>
    </w:pPr>
    <w:r>
      <w:rPr>
        <w:rFonts w:ascii="Arial" w:hAnsi="Arial" w:cs="Arial"/>
        <w:b/>
        <w:i/>
        <w:sz w:val="18"/>
        <w:szCs w:val="18"/>
        <w:lang w:val="en-US"/>
      </w:rPr>
      <w:t>I</w:t>
    </w:r>
    <w:r w:rsidR="00E42322">
      <w:rPr>
        <w:rFonts w:ascii="Arial" w:hAnsi="Arial" w:cs="Arial"/>
        <w:b/>
        <w:i/>
        <w:sz w:val="18"/>
        <w:szCs w:val="18"/>
        <w:lang w:val="en-US"/>
      </w:rPr>
      <w:t>NTERNATIONAL TRADE UNION CONFEDERATION</w:t>
    </w:r>
    <w:r w:rsidR="00B94AA5">
      <w:rPr>
        <w:rFonts w:ascii="Arial" w:hAnsi="Arial" w:cs="Arial"/>
        <w:b/>
        <w:i/>
        <w:sz w:val="18"/>
        <w:szCs w:val="18"/>
        <w:lang w:val="en-US"/>
      </w:rPr>
      <w:br/>
      <w:t xml:space="preserve"> </w:t>
    </w:r>
    <w:r w:rsidR="00D1472D" w:rsidRPr="0048204B">
      <w:rPr>
        <w:rFonts w:ascii="Arial" w:hAnsi="Arial" w:cs="Arial"/>
        <w:b/>
        <w:i/>
        <w:sz w:val="18"/>
        <w:szCs w:val="18"/>
        <w:lang w:val="en-US"/>
      </w:rPr>
      <w:t>EUROPEAN TRADE UNION CONFEDERATION</w:t>
    </w:r>
    <w:r w:rsidR="00B93410">
      <w:rPr>
        <w:rFonts w:ascii="Arial" w:hAnsi="Arial" w:cs="Arial"/>
        <w:b/>
        <w:i/>
        <w:sz w:val="18"/>
        <w:szCs w:val="18"/>
        <w:lang w:val="en-US"/>
      </w:rPr>
      <w:b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A5B68"/>
    <w:multiLevelType w:val="hybridMultilevel"/>
    <w:tmpl w:val="FF169C9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211E44E4"/>
    <w:multiLevelType w:val="hybridMultilevel"/>
    <w:tmpl w:val="089CB54A"/>
    <w:lvl w:ilvl="0" w:tplc="29005F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06BB7"/>
    <w:multiLevelType w:val="hybridMultilevel"/>
    <w:tmpl w:val="2F0AD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8FA055B"/>
    <w:multiLevelType w:val="hybridMultilevel"/>
    <w:tmpl w:val="6A883AE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5035432F"/>
    <w:multiLevelType w:val="hybridMultilevel"/>
    <w:tmpl w:val="FA2C3120"/>
    <w:lvl w:ilvl="0" w:tplc="8276487A">
      <w:numFmt w:val="bullet"/>
      <w:lvlText w:val="-"/>
      <w:lvlJc w:val="left"/>
      <w:pPr>
        <w:ind w:left="690" w:hanging="360"/>
      </w:pPr>
      <w:rPr>
        <w:rFonts w:ascii="Times New Roman" w:eastAsia="Times New Roman" w:hAnsi="Times New Roman" w:cs="Times New Roman" w:hint="default"/>
        <w:sz w:val="22"/>
      </w:rPr>
    </w:lvl>
    <w:lvl w:ilvl="1" w:tplc="080C0003" w:tentative="1">
      <w:start w:val="1"/>
      <w:numFmt w:val="bullet"/>
      <w:lvlText w:val="o"/>
      <w:lvlJc w:val="left"/>
      <w:pPr>
        <w:ind w:left="1410" w:hanging="360"/>
      </w:pPr>
      <w:rPr>
        <w:rFonts w:ascii="Courier New" w:hAnsi="Courier New" w:cs="Courier New" w:hint="default"/>
      </w:rPr>
    </w:lvl>
    <w:lvl w:ilvl="2" w:tplc="080C0005" w:tentative="1">
      <w:start w:val="1"/>
      <w:numFmt w:val="bullet"/>
      <w:lvlText w:val=""/>
      <w:lvlJc w:val="left"/>
      <w:pPr>
        <w:ind w:left="2130" w:hanging="360"/>
      </w:pPr>
      <w:rPr>
        <w:rFonts w:ascii="Wingdings" w:hAnsi="Wingdings" w:hint="default"/>
      </w:rPr>
    </w:lvl>
    <w:lvl w:ilvl="3" w:tplc="080C0001" w:tentative="1">
      <w:start w:val="1"/>
      <w:numFmt w:val="bullet"/>
      <w:lvlText w:val=""/>
      <w:lvlJc w:val="left"/>
      <w:pPr>
        <w:ind w:left="2850" w:hanging="360"/>
      </w:pPr>
      <w:rPr>
        <w:rFonts w:ascii="Symbol" w:hAnsi="Symbol" w:hint="default"/>
      </w:rPr>
    </w:lvl>
    <w:lvl w:ilvl="4" w:tplc="080C0003" w:tentative="1">
      <w:start w:val="1"/>
      <w:numFmt w:val="bullet"/>
      <w:lvlText w:val="o"/>
      <w:lvlJc w:val="left"/>
      <w:pPr>
        <w:ind w:left="3570" w:hanging="360"/>
      </w:pPr>
      <w:rPr>
        <w:rFonts w:ascii="Courier New" w:hAnsi="Courier New" w:cs="Courier New" w:hint="default"/>
      </w:rPr>
    </w:lvl>
    <w:lvl w:ilvl="5" w:tplc="080C0005" w:tentative="1">
      <w:start w:val="1"/>
      <w:numFmt w:val="bullet"/>
      <w:lvlText w:val=""/>
      <w:lvlJc w:val="left"/>
      <w:pPr>
        <w:ind w:left="4290" w:hanging="360"/>
      </w:pPr>
      <w:rPr>
        <w:rFonts w:ascii="Wingdings" w:hAnsi="Wingdings" w:hint="default"/>
      </w:rPr>
    </w:lvl>
    <w:lvl w:ilvl="6" w:tplc="080C0001" w:tentative="1">
      <w:start w:val="1"/>
      <w:numFmt w:val="bullet"/>
      <w:lvlText w:val=""/>
      <w:lvlJc w:val="left"/>
      <w:pPr>
        <w:ind w:left="5010" w:hanging="360"/>
      </w:pPr>
      <w:rPr>
        <w:rFonts w:ascii="Symbol" w:hAnsi="Symbol" w:hint="default"/>
      </w:rPr>
    </w:lvl>
    <w:lvl w:ilvl="7" w:tplc="080C0003" w:tentative="1">
      <w:start w:val="1"/>
      <w:numFmt w:val="bullet"/>
      <w:lvlText w:val="o"/>
      <w:lvlJc w:val="left"/>
      <w:pPr>
        <w:ind w:left="5730" w:hanging="360"/>
      </w:pPr>
      <w:rPr>
        <w:rFonts w:ascii="Courier New" w:hAnsi="Courier New" w:cs="Courier New" w:hint="default"/>
      </w:rPr>
    </w:lvl>
    <w:lvl w:ilvl="8" w:tplc="080C0005" w:tentative="1">
      <w:start w:val="1"/>
      <w:numFmt w:val="bullet"/>
      <w:lvlText w:val=""/>
      <w:lvlJc w:val="left"/>
      <w:pPr>
        <w:ind w:left="6450" w:hanging="360"/>
      </w:pPr>
      <w:rPr>
        <w:rFonts w:ascii="Wingdings" w:hAnsi="Wingdings" w:hint="default"/>
      </w:rPr>
    </w:lvl>
  </w:abstractNum>
  <w:abstractNum w:abstractNumId="5" w15:restartNumberingAfterBreak="0">
    <w:nsid w:val="652349F0"/>
    <w:multiLevelType w:val="hybridMultilevel"/>
    <w:tmpl w:val="38F2EB72"/>
    <w:lvl w:ilvl="0" w:tplc="5C42B9B8">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6" w15:restartNumberingAfterBreak="0">
    <w:nsid w:val="673B1264"/>
    <w:multiLevelType w:val="hybridMultilevel"/>
    <w:tmpl w:val="E7B0F7CC"/>
    <w:lvl w:ilvl="0" w:tplc="709EF934">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71"/>
    <w:rsid w:val="00001449"/>
    <w:rsid w:val="00007860"/>
    <w:rsid w:val="00016352"/>
    <w:rsid w:val="000332DA"/>
    <w:rsid w:val="00035F08"/>
    <w:rsid w:val="00057E54"/>
    <w:rsid w:val="000741FE"/>
    <w:rsid w:val="000930D9"/>
    <w:rsid w:val="000A085C"/>
    <w:rsid w:val="000A6ADB"/>
    <w:rsid w:val="000B459D"/>
    <w:rsid w:val="000B61EE"/>
    <w:rsid w:val="000C03F2"/>
    <w:rsid w:val="000C4036"/>
    <w:rsid w:val="000E251D"/>
    <w:rsid w:val="000E6C14"/>
    <w:rsid w:val="00102685"/>
    <w:rsid w:val="00121631"/>
    <w:rsid w:val="001751F9"/>
    <w:rsid w:val="00187F79"/>
    <w:rsid w:val="00192FBF"/>
    <w:rsid w:val="00221DE8"/>
    <w:rsid w:val="002770DD"/>
    <w:rsid w:val="002A0FD4"/>
    <w:rsid w:val="002D20B2"/>
    <w:rsid w:val="002F29E8"/>
    <w:rsid w:val="00327066"/>
    <w:rsid w:val="00340775"/>
    <w:rsid w:val="00345B87"/>
    <w:rsid w:val="0035559D"/>
    <w:rsid w:val="00394250"/>
    <w:rsid w:val="003C0085"/>
    <w:rsid w:val="003F023C"/>
    <w:rsid w:val="00400A93"/>
    <w:rsid w:val="00413425"/>
    <w:rsid w:val="0041679E"/>
    <w:rsid w:val="00420BCC"/>
    <w:rsid w:val="004366BC"/>
    <w:rsid w:val="00452993"/>
    <w:rsid w:val="00456E18"/>
    <w:rsid w:val="00465A2B"/>
    <w:rsid w:val="00470558"/>
    <w:rsid w:val="00475F1E"/>
    <w:rsid w:val="0048204B"/>
    <w:rsid w:val="00494B0C"/>
    <w:rsid w:val="004B0F36"/>
    <w:rsid w:val="004C71FA"/>
    <w:rsid w:val="004D74C1"/>
    <w:rsid w:val="004E16F5"/>
    <w:rsid w:val="004E525B"/>
    <w:rsid w:val="00506026"/>
    <w:rsid w:val="00535FAB"/>
    <w:rsid w:val="00551380"/>
    <w:rsid w:val="0058585B"/>
    <w:rsid w:val="0059532E"/>
    <w:rsid w:val="005C4C5B"/>
    <w:rsid w:val="005E6598"/>
    <w:rsid w:val="00610CF9"/>
    <w:rsid w:val="00627407"/>
    <w:rsid w:val="00656174"/>
    <w:rsid w:val="00687000"/>
    <w:rsid w:val="0069183B"/>
    <w:rsid w:val="006951C5"/>
    <w:rsid w:val="006D469E"/>
    <w:rsid w:val="007027B6"/>
    <w:rsid w:val="00723511"/>
    <w:rsid w:val="00751CCC"/>
    <w:rsid w:val="007874A5"/>
    <w:rsid w:val="007B30A5"/>
    <w:rsid w:val="007C131C"/>
    <w:rsid w:val="007C1992"/>
    <w:rsid w:val="007C2EB2"/>
    <w:rsid w:val="007E72ED"/>
    <w:rsid w:val="00836471"/>
    <w:rsid w:val="00841747"/>
    <w:rsid w:val="00845071"/>
    <w:rsid w:val="00876572"/>
    <w:rsid w:val="008A7705"/>
    <w:rsid w:val="008B3570"/>
    <w:rsid w:val="008B53A7"/>
    <w:rsid w:val="008D33CF"/>
    <w:rsid w:val="008E7C4B"/>
    <w:rsid w:val="009245EF"/>
    <w:rsid w:val="009275EA"/>
    <w:rsid w:val="00934F46"/>
    <w:rsid w:val="009625E1"/>
    <w:rsid w:val="0096484B"/>
    <w:rsid w:val="00964EDF"/>
    <w:rsid w:val="00977166"/>
    <w:rsid w:val="00980D59"/>
    <w:rsid w:val="00986BC1"/>
    <w:rsid w:val="009908B9"/>
    <w:rsid w:val="009D22AF"/>
    <w:rsid w:val="009D5662"/>
    <w:rsid w:val="009E0533"/>
    <w:rsid w:val="009E4E5A"/>
    <w:rsid w:val="00A159DE"/>
    <w:rsid w:val="00A20150"/>
    <w:rsid w:val="00A27DA4"/>
    <w:rsid w:val="00A41980"/>
    <w:rsid w:val="00A5181B"/>
    <w:rsid w:val="00A54C45"/>
    <w:rsid w:val="00A5705E"/>
    <w:rsid w:val="00AA565C"/>
    <w:rsid w:val="00AB6666"/>
    <w:rsid w:val="00AC7565"/>
    <w:rsid w:val="00AD5E79"/>
    <w:rsid w:val="00AE4DBC"/>
    <w:rsid w:val="00B07E94"/>
    <w:rsid w:val="00B42390"/>
    <w:rsid w:val="00B47160"/>
    <w:rsid w:val="00B62BC7"/>
    <w:rsid w:val="00B6466A"/>
    <w:rsid w:val="00B91FBE"/>
    <w:rsid w:val="00B927E7"/>
    <w:rsid w:val="00B93410"/>
    <w:rsid w:val="00B94AA5"/>
    <w:rsid w:val="00BA4912"/>
    <w:rsid w:val="00BC4495"/>
    <w:rsid w:val="00BD5AA0"/>
    <w:rsid w:val="00BE0098"/>
    <w:rsid w:val="00BF38D1"/>
    <w:rsid w:val="00BF3994"/>
    <w:rsid w:val="00BF456C"/>
    <w:rsid w:val="00C12F82"/>
    <w:rsid w:val="00C41E9B"/>
    <w:rsid w:val="00C464A0"/>
    <w:rsid w:val="00C55210"/>
    <w:rsid w:val="00CA0AD8"/>
    <w:rsid w:val="00CA4222"/>
    <w:rsid w:val="00CA70F0"/>
    <w:rsid w:val="00CB3298"/>
    <w:rsid w:val="00CC294F"/>
    <w:rsid w:val="00CE3A2F"/>
    <w:rsid w:val="00D02CCD"/>
    <w:rsid w:val="00D1472D"/>
    <w:rsid w:val="00D266F2"/>
    <w:rsid w:val="00D32729"/>
    <w:rsid w:val="00D354A3"/>
    <w:rsid w:val="00D5702E"/>
    <w:rsid w:val="00D63E56"/>
    <w:rsid w:val="00D654D6"/>
    <w:rsid w:val="00D712FA"/>
    <w:rsid w:val="00D9739E"/>
    <w:rsid w:val="00DB5BAB"/>
    <w:rsid w:val="00DC3BA4"/>
    <w:rsid w:val="00DD1A39"/>
    <w:rsid w:val="00DD7E35"/>
    <w:rsid w:val="00E07CEC"/>
    <w:rsid w:val="00E2203E"/>
    <w:rsid w:val="00E42322"/>
    <w:rsid w:val="00E50ADD"/>
    <w:rsid w:val="00E6536E"/>
    <w:rsid w:val="00E65B3F"/>
    <w:rsid w:val="00E91F77"/>
    <w:rsid w:val="00ED07D0"/>
    <w:rsid w:val="00ED2DC1"/>
    <w:rsid w:val="00EE6F9E"/>
    <w:rsid w:val="00EF5279"/>
    <w:rsid w:val="00F16792"/>
    <w:rsid w:val="00F223DD"/>
    <w:rsid w:val="00F317E0"/>
    <w:rsid w:val="00F40956"/>
    <w:rsid w:val="00F75276"/>
    <w:rsid w:val="00F87DFD"/>
    <w:rsid w:val="00F969DA"/>
    <w:rsid w:val="00FA3BE7"/>
    <w:rsid w:val="00FE57FD"/>
    <w:rsid w:val="00FF36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8C2D78"/>
  <w15:docId w15:val="{723C4528-A599-4DE3-9A1C-40CE3488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rFonts w:ascii="Times New Roman" w:hAnsi="Times New Roman"/>
      <w:sz w:val="24"/>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pPr>
      <w:ind w:firstLine="737"/>
    </w:pPr>
  </w:style>
  <w:style w:type="paragraph" w:customStyle="1" w:styleId="Untertitel">
    <w:name w:val="Untertitel"/>
    <w:basedOn w:val="Normal"/>
    <w:pPr>
      <w:tabs>
        <w:tab w:val="left" w:pos="737"/>
      </w:tabs>
      <w:spacing w:before="120" w:after="120" w:line="280" w:lineRule="atLeast"/>
    </w:pPr>
    <w:rPr>
      <w:b/>
    </w:rPr>
  </w:style>
  <w:style w:type="paragraph" w:customStyle="1" w:styleId="UntertitelGROSS">
    <w:name w:val="Untertitel GROSS"/>
    <w:basedOn w:val="Text"/>
    <w:pPr>
      <w:spacing w:before="360" w:after="120"/>
      <w:ind w:firstLine="0"/>
    </w:pPr>
    <w:rPr>
      <w:b/>
      <w:caps/>
    </w:rPr>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pPr>
      <w:tabs>
        <w:tab w:val="left" w:pos="284"/>
      </w:tabs>
      <w:spacing w:after="120"/>
    </w:pPr>
    <w:rPr>
      <w:sz w:val="20"/>
    </w:rPr>
  </w:style>
  <w:style w:type="paragraph" w:customStyle="1" w:styleId="Seite">
    <w:name w:val="Seite+"/>
    <w:basedOn w:val="Header"/>
    <w:pPr>
      <w:tabs>
        <w:tab w:val="clear" w:pos="8640"/>
        <w:tab w:val="right" w:pos="9356"/>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rPr>
      <w:rFonts w:ascii="Times New Roman" w:hAnsi="Times New Roman"/>
      <w:sz w:val="24"/>
    </w:rPr>
  </w:style>
  <w:style w:type="paragraph" w:customStyle="1" w:styleId="Arialindent">
    <w:name w:val="Arial + indent"/>
    <w:basedOn w:val="Normal"/>
    <w:pPr>
      <w:spacing w:line="260" w:lineRule="atLeast"/>
      <w:ind w:firstLine="737"/>
    </w:pPr>
    <w:rPr>
      <w:rFonts w:ascii="Arial" w:hAnsi="Arial"/>
      <w:sz w:val="22"/>
    </w:rPr>
  </w:style>
  <w:style w:type="paragraph" w:customStyle="1" w:styleId="centuryschoolindent">
    <w:name w:val="century school + indent"/>
    <w:basedOn w:val="Arialindent"/>
    <w:rPr>
      <w:rFonts w:ascii="Century Schoolbook" w:hAnsi="Century Schoolbook"/>
    </w:rPr>
  </w:style>
  <w:style w:type="paragraph" w:customStyle="1" w:styleId="Arial6">
    <w:name w:val="Arial 6"/>
    <w:basedOn w:val="Normal"/>
    <w:pPr>
      <w:spacing w:after="120" w:line="260" w:lineRule="atLeast"/>
    </w:pPr>
    <w:rPr>
      <w:rFonts w:ascii="Arial" w:hAnsi="Arial"/>
      <w:sz w:val="22"/>
    </w:rPr>
  </w:style>
  <w:style w:type="paragraph" w:customStyle="1" w:styleId="Arialoindent">
    <w:name w:val="Arial o indent"/>
    <w:basedOn w:val="Arialindent"/>
    <w:pPr>
      <w:ind w:firstLine="0"/>
    </w:pPr>
  </w:style>
  <w:style w:type="paragraph" w:customStyle="1" w:styleId="centschooloindent">
    <w:name w:val="cent school o indent"/>
    <w:basedOn w:val="centuryschoolindent"/>
    <w:pPr>
      <w:ind w:firstLine="0"/>
    </w:pPr>
  </w:style>
  <w:style w:type="paragraph" w:customStyle="1" w:styleId="Centschool6">
    <w:name w:val="Cent school 6"/>
    <w:basedOn w:val="centschooloindent"/>
    <w:pPr>
      <w:spacing w:after="120"/>
    </w:pPr>
  </w:style>
  <w:style w:type="paragraph" w:customStyle="1" w:styleId="Bullet">
    <w:name w:val="Bullet"/>
    <w:basedOn w:val="Centschool6"/>
    <w:pPr>
      <w:spacing w:after="60"/>
      <w:ind w:left="907" w:hanging="170"/>
    </w:pPr>
  </w:style>
  <w:style w:type="paragraph" w:customStyle="1" w:styleId="Bulletende">
    <w:name w:val="Bullet ende"/>
    <w:basedOn w:val="Bullet"/>
    <w:pPr>
      <w:spacing w:after="240"/>
    </w:pPr>
  </w:style>
  <w:style w:type="paragraph" w:customStyle="1" w:styleId="subtitlebold">
    <w:name w:val="subtitle bold"/>
    <w:basedOn w:val="Normal"/>
    <w:pPr>
      <w:tabs>
        <w:tab w:val="left" w:pos="2835"/>
        <w:tab w:val="left" w:pos="3402"/>
        <w:tab w:val="left" w:pos="3969"/>
        <w:tab w:val="right" w:pos="8931"/>
      </w:tabs>
      <w:spacing w:before="120" w:after="120"/>
    </w:pPr>
    <w:rPr>
      <w:rFonts w:ascii="Century Schoolbook" w:hAnsi="Century Schoolbook"/>
      <w:b/>
      <w:sz w:val="22"/>
      <w:lang w:val="es-ES_tradnl"/>
    </w:rPr>
  </w:style>
  <w:style w:type="paragraph" w:customStyle="1" w:styleId="Chapter">
    <w:name w:val="Chapter"/>
    <w:basedOn w:val="Normal"/>
    <w:pPr>
      <w:widowControl w:val="0"/>
      <w:tabs>
        <w:tab w:val="center" w:pos="3447"/>
      </w:tabs>
      <w:suppressAutoHyphens/>
      <w:spacing w:after="840"/>
      <w:ind w:right="28"/>
      <w:jc w:val="center"/>
    </w:pPr>
    <w:rPr>
      <w:b/>
      <w:lang w:val="es-ES_tradnl"/>
    </w:rPr>
  </w:style>
  <w:style w:type="paragraph" w:styleId="Footer">
    <w:name w:val="footer"/>
    <w:basedOn w:val="Normal"/>
    <w:pPr>
      <w:tabs>
        <w:tab w:val="center" w:pos="4320"/>
        <w:tab w:val="right" w:pos="8640"/>
      </w:tabs>
    </w:pPr>
  </w:style>
  <w:style w:type="paragraph" w:customStyle="1" w:styleId="Reference">
    <w:name w:val="Reference"/>
    <w:basedOn w:val="Normal"/>
    <w:next w:val="Textwithnoindent"/>
    <w:pPr>
      <w:tabs>
        <w:tab w:val="right" w:pos="8902"/>
      </w:tabs>
      <w:spacing w:before="240" w:after="600" w:line="260" w:lineRule="exact"/>
      <w:jc w:val="left"/>
    </w:pPr>
    <w:rPr>
      <w:rFonts w:ascii="Arial" w:hAnsi="Arial"/>
      <w:sz w:val="20"/>
    </w:rPr>
  </w:style>
  <w:style w:type="paragraph" w:customStyle="1" w:styleId="Subject">
    <w:name w:val="Subject"/>
    <w:basedOn w:val="Normal"/>
    <w:next w:val="Text"/>
    <w:pPr>
      <w:spacing w:line="260" w:lineRule="exact"/>
      <w:jc w:val="center"/>
    </w:pPr>
    <w:rPr>
      <w:rFonts w:ascii="Arial" w:hAnsi="Arial"/>
      <w:b/>
      <w:sz w:val="22"/>
    </w:rPr>
  </w:style>
  <w:style w:type="paragraph" w:customStyle="1" w:styleId="Textwithnoindent">
    <w:name w:val="Text with no indent"/>
    <w:basedOn w:val="Normal"/>
    <w:pPr>
      <w:spacing w:line="260" w:lineRule="exact"/>
    </w:pPr>
    <w:rPr>
      <w:rFonts w:ascii="Arial" w:hAnsi="Arial"/>
      <w:sz w:val="22"/>
    </w:rPr>
  </w:style>
  <w:style w:type="paragraph" w:customStyle="1" w:styleId="Yourssincerely">
    <w:name w:val="Yours sincerely"/>
    <w:basedOn w:val="Textwithnoindent"/>
    <w:next w:val="GeneralSecretary"/>
    <w:pPr>
      <w:tabs>
        <w:tab w:val="center" w:pos="6237"/>
      </w:tabs>
    </w:pPr>
  </w:style>
  <w:style w:type="paragraph" w:customStyle="1" w:styleId="GeneralSecretary">
    <w:name w:val="General Secretary"/>
    <w:basedOn w:val="Yourssincerely"/>
    <w:next w:val="Textwithnoindent"/>
    <w:pPr>
      <w:spacing w:before="840" w:after="0"/>
    </w:pPr>
  </w:style>
  <w:style w:type="character" w:styleId="Hyperlink">
    <w:name w:val="Hyperlink"/>
    <w:basedOn w:val="DefaultParagraphFont"/>
    <w:rsid w:val="004E16F5"/>
    <w:rPr>
      <w:color w:val="0000FF"/>
      <w:u w:val="single"/>
    </w:rPr>
  </w:style>
  <w:style w:type="paragraph" w:customStyle="1" w:styleId="Address">
    <w:name w:val="Address"/>
    <w:basedOn w:val="Normal"/>
    <w:rsid w:val="00627407"/>
    <w:pPr>
      <w:spacing w:after="0"/>
      <w:ind w:left="4536"/>
      <w:jc w:val="left"/>
    </w:pPr>
    <w:rPr>
      <w:rFonts w:ascii="Arial" w:hAnsi="Arial" w:cs="Arial"/>
      <w:sz w:val="22"/>
      <w:szCs w:val="22"/>
      <w:lang w:val="en-GB"/>
    </w:rPr>
  </w:style>
  <w:style w:type="paragraph" w:styleId="BalloonText">
    <w:name w:val="Balloon Text"/>
    <w:basedOn w:val="Normal"/>
    <w:semiHidden/>
    <w:rsid w:val="002A0FD4"/>
    <w:rPr>
      <w:rFonts w:ascii="Tahoma" w:hAnsi="Tahoma" w:cs="Tahoma"/>
      <w:sz w:val="16"/>
      <w:szCs w:val="16"/>
    </w:rPr>
  </w:style>
  <w:style w:type="paragraph" w:styleId="ListParagraph">
    <w:name w:val="List Paragraph"/>
    <w:basedOn w:val="Normal"/>
    <w:uiPriority w:val="34"/>
    <w:qFormat/>
    <w:rsid w:val="008A7705"/>
    <w:pPr>
      <w:ind w:left="720"/>
      <w:contextualSpacing/>
    </w:pPr>
  </w:style>
  <w:style w:type="character" w:styleId="Emphasis">
    <w:name w:val="Emphasis"/>
    <w:basedOn w:val="DefaultParagraphFont"/>
    <w:uiPriority w:val="20"/>
    <w:qFormat/>
    <w:rsid w:val="00345B87"/>
    <w:rPr>
      <w:i/>
      <w:iCs/>
    </w:rPr>
  </w:style>
  <w:style w:type="paragraph" w:styleId="PlainText">
    <w:name w:val="Plain Text"/>
    <w:basedOn w:val="Normal"/>
    <w:link w:val="PlainTextChar"/>
    <w:uiPriority w:val="99"/>
    <w:unhideWhenUsed/>
    <w:rsid w:val="000B61EE"/>
    <w:pPr>
      <w:spacing w:after="0"/>
      <w:jc w:val="left"/>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B61EE"/>
    <w:rPr>
      <w:rFonts w:ascii="Calibri" w:eastAsiaTheme="minorHAnsi" w:hAnsi="Calibri" w:cstheme="minorBidi"/>
      <w:sz w:val="22"/>
      <w:szCs w:val="21"/>
      <w:lang w:val="en-US" w:eastAsia="en-US"/>
    </w:rPr>
  </w:style>
  <w:style w:type="character" w:customStyle="1" w:styleId="FootnoteTextChar">
    <w:name w:val="Footnote Text Char"/>
    <w:basedOn w:val="DefaultParagraphFont"/>
    <w:link w:val="FootnoteText"/>
    <w:uiPriority w:val="99"/>
    <w:semiHidden/>
    <w:rsid w:val="00AD5E79"/>
    <w:rPr>
      <w:rFonts w:ascii="Times New Roman" w:hAnsi="Times New Roman"/>
      <w:lang w:val="de-DE" w:eastAsia="en-US"/>
    </w:rPr>
  </w:style>
  <w:style w:type="character" w:styleId="UnresolvedMention">
    <w:name w:val="Unresolved Mention"/>
    <w:basedOn w:val="DefaultParagraphFont"/>
    <w:uiPriority w:val="99"/>
    <w:semiHidden/>
    <w:unhideWhenUsed/>
    <w:rsid w:val="009275EA"/>
    <w:rPr>
      <w:color w:val="605E5C"/>
      <w:shd w:val="clear" w:color="auto" w:fill="E1DFDD"/>
    </w:rPr>
  </w:style>
  <w:style w:type="character" w:customStyle="1" w:styleId="HeaderChar">
    <w:name w:val="Header Char"/>
    <w:basedOn w:val="DefaultParagraphFont"/>
    <w:link w:val="Header"/>
    <w:uiPriority w:val="99"/>
    <w:rsid w:val="000C03F2"/>
    <w:rPr>
      <w:rFonts w:ascii="Times New Roman" w:hAnsi="Times New Roman"/>
      <w:sz w:val="24"/>
      <w:lang w:val="de-DE" w:eastAsia="en-US"/>
    </w:rPr>
  </w:style>
  <w:style w:type="paragraph" w:customStyle="1" w:styleId="BasicParagraph">
    <w:name w:val="[Basic Paragraph]"/>
    <w:basedOn w:val="Normal"/>
    <w:rsid w:val="00551380"/>
    <w:pPr>
      <w:widowControl w:val="0"/>
      <w:suppressAutoHyphens/>
      <w:autoSpaceDE w:val="0"/>
      <w:autoSpaceDN w:val="0"/>
      <w:spacing w:after="0" w:line="288" w:lineRule="auto"/>
      <w:jc w:val="left"/>
      <w:textAlignment w:val="center"/>
    </w:pPr>
    <w:rPr>
      <w:rFonts w:ascii="MinionPro-Regular" w:eastAsia="Calibri" w:hAnsi="MinionPro-Regular" w:cs="MinionPro-Regular"/>
      <w:color w:val="000000"/>
      <w:szCs w:val="24"/>
      <w:lang w:val="en-GB"/>
    </w:rPr>
  </w:style>
  <w:style w:type="character" w:styleId="FollowedHyperlink">
    <w:name w:val="FollowedHyperlink"/>
    <w:basedOn w:val="DefaultParagraphFont"/>
    <w:semiHidden/>
    <w:unhideWhenUsed/>
    <w:rsid w:val="009771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861106">
      <w:bodyDiv w:val="1"/>
      <w:marLeft w:val="0"/>
      <w:marRight w:val="0"/>
      <w:marTop w:val="0"/>
      <w:marBottom w:val="0"/>
      <w:divBdr>
        <w:top w:val="none" w:sz="0" w:space="0" w:color="auto"/>
        <w:left w:val="none" w:sz="0" w:space="0" w:color="auto"/>
        <w:bottom w:val="none" w:sz="0" w:space="0" w:color="auto"/>
        <w:right w:val="none" w:sz="0" w:space="0" w:color="auto"/>
      </w:divBdr>
    </w:div>
    <w:div w:id="1024598590">
      <w:bodyDiv w:val="1"/>
      <w:marLeft w:val="0"/>
      <w:marRight w:val="0"/>
      <w:marTop w:val="0"/>
      <w:marBottom w:val="0"/>
      <w:divBdr>
        <w:top w:val="none" w:sz="0" w:space="0" w:color="auto"/>
        <w:left w:val="none" w:sz="0" w:space="0" w:color="auto"/>
        <w:bottom w:val="none" w:sz="0" w:space="0" w:color="auto"/>
        <w:right w:val="none" w:sz="0" w:space="0" w:color="auto"/>
      </w:divBdr>
    </w:div>
    <w:div w:id="1036931572">
      <w:bodyDiv w:val="1"/>
      <w:marLeft w:val="0"/>
      <w:marRight w:val="0"/>
      <w:marTop w:val="0"/>
      <w:marBottom w:val="0"/>
      <w:divBdr>
        <w:top w:val="none" w:sz="0" w:space="0" w:color="auto"/>
        <w:left w:val="none" w:sz="0" w:space="0" w:color="auto"/>
        <w:bottom w:val="none" w:sz="0" w:space="0" w:color="auto"/>
        <w:right w:val="none" w:sz="0" w:space="0" w:color="auto"/>
      </w:divBdr>
    </w:div>
    <w:div w:id="1303804383">
      <w:bodyDiv w:val="1"/>
      <w:marLeft w:val="0"/>
      <w:marRight w:val="0"/>
      <w:marTop w:val="0"/>
      <w:marBottom w:val="0"/>
      <w:divBdr>
        <w:top w:val="none" w:sz="0" w:space="0" w:color="auto"/>
        <w:left w:val="none" w:sz="0" w:space="0" w:color="auto"/>
        <w:bottom w:val="none" w:sz="0" w:space="0" w:color="auto"/>
        <w:right w:val="none" w:sz="0" w:space="0" w:color="auto"/>
      </w:divBdr>
    </w:div>
    <w:div w:id="1369643995">
      <w:bodyDiv w:val="1"/>
      <w:marLeft w:val="0"/>
      <w:marRight w:val="0"/>
      <w:marTop w:val="0"/>
      <w:marBottom w:val="0"/>
      <w:divBdr>
        <w:top w:val="none" w:sz="0" w:space="0" w:color="auto"/>
        <w:left w:val="none" w:sz="0" w:space="0" w:color="auto"/>
        <w:bottom w:val="none" w:sz="0" w:space="0" w:color="auto"/>
        <w:right w:val="none" w:sz="0" w:space="0" w:color="auto"/>
      </w:divBdr>
    </w:div>
    <w:div w:id="19698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shmygal@kmu.gov.u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yperlink" Target="mailto:info@kvpu.org.ua" TargetMode="External"/><Relationship Id="rId2" Type="http://schemas.openxmlformats.org/officeDocument/2006/relationships/customXml" Target="../customXml/item2.xml"/><Relationship Id="rId16" Type="http://schemas.openxmlformats.org/officeDocument/2006/relationships/hyperlink" Target="mailto:fpsu@fpsu.org.u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mailto:delegation-ukraine@eeas.europa.eu" TargetMode="External"/><Relationship Id="rId10" Type="http://schemas.openxmlformats.org/officeDocument/2006/relationships/hyperlink" Target="mailto:letter@apu.gov.ua"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azumkov@rada.gov.ua"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etuc@etuc.org" TargetMode="External"/><Relationship Id="rId2" Type="http://schemas.openxmlformats.org/officeDocument/2006/relationships/hyperlink" Target="http://www.ituc-csi.org" TargetMode="External"/><Relationship Id="rId1" Type="http://schemas.openxmlformats.org/officeDocument/2006/relationships/hyperlink" Target="mailto:info@ituc-csi.org" TargetMode="External"/><Relationship Id="rId4" Type="http://schemas.openxmlformats.org/officeDocument/2006/relationships/hyperlink" Target="http://www.etuc.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lo.org/wcmsp5/groups/public/---ed_norm/---relconf/documents/meetingdocument/wcms_760123.pdf" TargetMode="External"/><Relationship Id="rId1" Type="http://schemas.openxmlformats.org/officeDocument/2006/relationships/hyperlink" Target="https://perc.ituc-csi.org/IMG/pdf/protest_letter_to_the_chairman_of_parliament_of_ukraine_on_draft_labour_law_number_2681.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png@01CE2ADA.FCDD4600" TargetMode="External"/><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6BD3AD9B28A844A6D4DEE8E62790B0" ma:contentTypeVersion="11" ma:contentTypeDescription="Create a new document." ma:contentTypeScope="" ma:versionID="49b2d4f8bb9105effed6d5bc63cc86a9">
  <xsd:schema xmlns:xsd="http://www.w3.org/2001/XMLSchema" xmlns:xs="http://www.w3.org/2001/XMLSchema" xmlns:p="http://schemas.microsoft.com/office/2006/metadata/properties" xmlns:ns3="eeb80443-04ff-4b12-a496-a4ab7243e99d" xmlns:ns4="4a50e568-d18c-4ec1-94b0-14d919a1ef46" targetNamespace="http://schemas.microsoft.com/office/2006/metadata/properties" ma:root="true" ma:fieldsID="8f235b5f79fe7acc098891c3077d686e" ns3:_="" ns4:_="">
    <xsd:import namespace="eeb80443-04ff-4b12-a496-a4ab7243e99d"/>
    <xsd:import namespace="4a50e568-d18c-4ec1-94b0-14d919a1ef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80443-04ff-4b12-a496-a4ab7243e99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50e568-d18c-4ec1-94b0-14d919a1ef4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30335-6142-419C-9D5F-F4C3A69A68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F7E606-4B53-4651-B20D-FBDDC9F28559}">
  <ds:schemaRefs>
    <ds:schemaRef ds:uri="http://schemas.microsoft.com/sharepoint/v3/contenttype/forms"/>
  </ds:schemaRefs>
</ds:datastoreItem>
</file>

<file path=customXml/itemProps3.xml><?xml version="1.0" encoding="utf-8"?>
<ds:datastoreItem xmlns:ds="http://schemas.openxmlformats.org/officeDocument/2006/customXml" ds:itemID="{1FEBC71E-B172-4066-BBBB-4EEDD5969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80443-04ff-4b12-a496-a4ab7243e99d"/>
    <ds:schemaRef ds:uri="4a50e568-d18c-4ec1-94b0-14d919a1e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909</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Address</vt:lpstr>
    </vt:vector>
  </TitlesOfParts>
  <Company>ICFTU</Company>
  <LinksUpToDate>false</LinksUpToDate>
  <CharactersWithSpaces>6852</CharactersWithSpaces>
  <SharedDoc>false</SharedDoc>
  <HLinks>
    <vt:vector size="24" baseType="variant">
      <vt:variant>
        <vt:i4>4718671</vt:i4>
      </vt:variant>
      <vt:variant>
        <vt:i4>9</vt:i4>
      </vt:variant>
      <vt:variant>
        <vt:i4>0</vt:i4>
      </vt:variant>
      <vt:variant>
        <vt:i4>5</vt:i4>
      </vt:variant>
      <vt:variant>
        <vt:lpwstr>http://www.etuc.org/</vt:lpwstr>
      </vt:variant>
      <vt:variant>
        <vt:lpwstr/>
      </vt:variant>
      <vt:variant>
        <vt:i4>2949137</vt:i4>
      </vt:variant>
      <vt:variant>
        <vt:i4>6</vt:i4>
      </vt:variant>
      <vt:variant>
        <vt:i4>0</vt:i4>
      </vt:variant>
      <vt:variant>
        <vt:i4>5</vt:i4>
      </vt:variant>
      <vt:variant>
        <vt:lpwstr>mailto:etuc@etuc.org</vt:lpwstr>
      </vt:variant>
      <vt:variant>
        <vt:lpwstr/>
      </vt:variant>
      <vt:variant>
        <vt:i4>1704005</vt:i4>
      </vt:variant>
      <vt:variant>
        <vt:i4>3</vt:i4>
      </vt:variant>
      <vt:variant>
        <vt:i4>0</vt:i4>
      </vt:variant>
      <vt:variant>
        <vt:i4>5</vt:i4>
      </vt:variant>
      <vt:variant>
        <vt:lpwstr>http://www.ituc-csi.org/</vt:lpwstr>
      </vt:variant>
      <vt:variant>
        <vt:lpwstr/>
      </vt:variant>
      <vt:variant>
        <vt:i4>3670101</vt:i4>
      </vt:variant>
      <vt:variant>
        <vt:i4>0</vt:i4>
      </vt:variant>
      <vt:variant>
        <vt:i4>0</vt:i4>
      </vt:variant>
      <vt:variant>
        <vt:i4>5</vt:i4>
      </vt:variant>
      <vt:variant>
        <vt:lpwstr>mailto:info@ituc-csi.org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dc:title>
  <dc:creator>Karine Maerevoet</dc:creator>
  <cp:lastModifiedBy>Winkler, Petra</cp:lastModifiedBy>
  <cp:revision>26</cp:revision>
  <cp:lastPrinted>2014-02-24T10:24:00Z</cp:lastPrinted>
  <dcterms:created xsi:type="dcterms:W3CDTF">2020-12-09T18:18:00Z</dcterms:created>
  <dcterms:modified xsi:type="dcterms:W3CDTF">2020-12-15T12:16:00Z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0x010100A86BD3AD9B28A844A6D4DEE8E62790B0</vt:lpwstr>
  </property>
</Properties>
</file>