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B7BD" w14:textId="55F385F8" w:rsidR="00564543" w:rsidRDefault="002B0890" w:rsidP="00E429E5">
      <w:pPr>
        <w:pStyle w:val="Naslov2"/>
        <w:jc w:val="center"/>
      </w:pPr>
      <w:r>
        <w:t xml:space="preserve">Notification of occupational </w:t>
      </w:r>
      <w:r w:rsidR="00E40223">
        <w:t>disea</w:t>
      </w:r>
      <w:r w:rsidR="00901283">
        <w:t xml:space="preserve">ses </w:t>
      </w:r>
      <w:r>
        <w:t>in the Republic of Croatia</w:t>
      </w:r>
      <w:r w:rsidR="00901283">
        <w:t>: the impact of COVID-19</w:t>
      </w:r>
      <w:r w:rsidR="00E429E5" w:rsidRPr="00E429E5">
        <w:rPr>
          <w:rStyle w:val="Referencafusnote"/>
          <w:sz w:val="40"/>
          <w:szCs w:val="40"/>
        </w:rPr>
        <w:footnoteReference w:id="1"/>
      </w:r>
    </w:p>
    <w:p w14:paraId="26F278E3" w14:textId="3F147375" w:rsidR="00E429E5" w:rsidRDefault="00E429E5" w:rsidP="00E429E5"/>
    <w:p w14:paraId="0E9E24ED" w14:textId="50CFB184" w:rsidR="00E429E5" w:rsidRPr="00E429E5" w:rsidRDefault="00E429E5" w:rsidP="00E429E5">
      <w:pPr>
        <w:rPr>
          <w:i/>
          <w:iCs/>
        </w:rPr>
      </w:pPr>
      <w:r w:rsidRPr="00E429E5">
        <w:rPr>
          <w:i/>
          <w:iCs/>
        </w:rPr>
        <w:t xml:space="preserve">Cvetan Kovač, Ivana </w:t>
      </w:r>
      <w:proofErr w:type="spellStart"/>
      <w:r w:rsidRPr="00E429E5">
        <w:rPr>
          <w:i/>
          <w:iCs/>
        </w:rPr>
        <w:t>Krišto</w:t>
      </w:r>
      <w:proofErr w:type="spellEnd"/>
      <w:r w:rsidRPr="00E429E5">
        <w:rPr>
          <w:i/>
          <w:iCs/>
        </w:rPr>
        <w:t xml:space="preserve">, Ana </w:t>
      </w:r>
      <w:proofErr w:type="spellStart"/>
      <w:r>
        <w:rPr>
          <w:i/>
          <w:iCs/>
        </w:rPr>
        <w:t>Š</w:t>
      </w:r>
      <w:r w:rsidRPr="00E429E5">
        <w:rPr>
          <w:i/>
          <w:iCs/>
        </w:rPr>
        <w:t>ijaković</w:t>
      </w:r>
      <w:proofErr w:type="spellEnd"/>
    </w:p>
    <w:p w14:paraId="1817900D" w14:textId="77777777" w:rsidR="009C69BE" w:rsidRPr="002B0890" w:rsidRDefault="009C69BE" w:rsidP="009C69BE"/>
    <w:p w14:paraId="5AFDF3A6" w14:textId="77777777" w:rsidR="00564543" w:rsidRPr="00E429E5" w:rsidRDefault="00564543" w:rsidP="00E429E5">
      <w:pPr>
        <w:pStyle w:val="Abstractheading"/>
        <w:jc w:val="left"/>
        <w:rPr>
          <w:i w:val="0"/>
          <w:iCs/>
          <w:sz w:val="24"/>
          <w:szCs w:val="24"/>
        </w:rPr>
      </w:pPr>
      <w:r w:rsidRPr="00E429E5">
        <w:rPr>
          <w:i w:val="0"/>
          <w:iCs/>
          <w:sz w:val="24"/>
          <w:szCs w:val="24"/>
        </w:rPr>
        <w:t>Abstract</w:t>
      </w:r>
    </w:p>
    <w:p w14:paraId="5B791898" w14:textId="1407A3A4" w:rsidR="00B11CE4" w:rsidRPr="00E429E5" w:rsidRDefault="002B0890" w:rsidP="00E429E5">
      <w:pPr>
        <w:pStyle w:val="Abstracttext"/>
        <w:ind w:left="0"/>
        <w:rPr>
          <w:i w:val="0"/>
          <w:iCs/>
          <w:sz w:val="24"/>
        </w:rPr>
      </w:pPr>
      <w:r w:rsidRPr="00E429E5">
        <w:rPr>
          <w:bCs/>
          <w:i w:val="0"/>
          <w:iCs/>
          <w:sz w:val="24"/>
        </w:rPr>
        <w:t xml:space="preserve">Diagnosis of occupational diseases is an interdisciplinary process that requires special knowledge of medicine and other areas related to health and safety at work. </w:t>
      </w:r>
      <w:r w:rsidR="00D8753C" w:rsidRPr="00E429E5">
        <w:rPr>
          <w:bCs/>
          <w:i w:val="0"/>
          <w:iCs/>
          <w:sz w:val="24"/>
        </w:rPr>
        <w:t xml:space="preserve">So too is </w:t>
      </w:r>
      <w:r w:rsidRPr="00E429E5">
        <w:rPr>
          <w:bCs/>
          <w:i w:val="0"/>
          <w:iCs/>
          <w:sz w:val="24"/>
        </w:rPr>
        <w:t>the</w:t>
      </w:r>
      <w:r w:rsidR="00E40223" w:rsidRPr="00E429E5">
        <w:rPr>
          <w:bCs/>
          <w:i w:val="0"/>
          <w:iCs/>
          <w:sz w:val="24"/>
        </w:rPr>
        <w:t>ir</w:t>
      </w:r>
      <w:r w:rsidRPr="00E429E5">
        <w:rPr>
          <w:bCs/>
          <w:i w:val="0"/>
          <w:iCs/>
          <w:sz w:val="24"/>
        </w:rPr>
        <w:t xml:space="preserve"> diagnosis </w:t>
      </w:r>
      <w:r w:rsidR="00D8753C" w:rsidRPr="00E429E5">
        <w:rPr>
          <w:bCs/>
          <w:i w:val="0"/>
          <w:iCs/>
          <w:sz w:val="24"/>
        </w:rPr>
        <w:t xml:space="preserve">and treatment </w:t>
      </w:r>
      <w:r w:rsidRPr="00E429E5">
        <w:rPr>
          <w:bCs/>
          <w:i w:val="0"/>
          <w:iCs/>
          <w:sz w:val="24"/>
        </w:rPr>
        <w:t>the responsibility of occupational</w:t>
      </w:r>
      <w:r w:rsidR="00D8753C" w:rsidRPr="00E429E5">
        <w:rPr>
          <w:bCs/>
          <w:i w:val="0"/>
          <w:iCs/>
          <w:sz w:val="24"/>
        </w:rPr>
        <w:t xml:space="preserve"> health specialists</w:t>
      </w:r>
      <w:r w:rsidRPr="00E429E5">
        <w:rPr>
          <w:bCs/>
          <w:i w:val="0"/>
          <w:iCs/>
          <w:sz w:val="24"/>
        </w:rPr>
        <w:t xml:space="preserve">. </w:t>
      </w:r>
      <w:r w:rsidR="00D8753C" w:rsidRPr="00E429E5">
        <w:rPr>
          <w:bCs/>
          <w:i w:val="0"/>
          <w:iCs/>
          <w:sz w:val="24"/>
        </w:rPr>
        <w:t>The r</w:t>
      </w:r>
      <w:r w:rsidRPr="00E429E5">
        <w:rPr>
          <w:bCs/>
          <w:i w:val="0"/>
          <w:iCs/>
          <w:sz w:val="24"/>
        </w:rPr>
        <w:t xml:space="preserve">ecognition of </w:t>
      </w:r>
      <w:r w:rsidR="00E40223" w:rsidRPr="00E429E5">
        <w:rPr>
          <w:bCs/>
          <w:i w:val="0"/>
          <w:iCs/>
          <w:sz w:val="24"/>
        </w:rPr>
        <w:t xml:space="preserve">occupational diseases </w:t>
      </w:r>
      <w:r w:rsidRPr="00E429E5">
        <w:rPr>
          <w:bCs/>
          <w:i w:val="0"/>
          <w:iCs/>
          <w:sz w:val="24"/>
        </w:rPr>
        <w:t xml:space="preserve">in Croatia is regulated by the </w:t>
      </w:r>
      <w:r w:rsidR="00D8753C" w:rsidRPr="00E429E5">
        <w:rPr>
          <w:bCs/>
          <w:i w:val="0"/>
          <w:iCs/>
          <w:sz w:val="24"/>
        </w:rPr>
        <w:t xml:space="preserve">Law on the List of </w:t>
      </w:r>
      <w:r w:rsidRPr="00E429E5">
        <w:rPr>
          <w:bCs/>
          <w:i w:val="0"/>
          <w:iCs/>
          <w:sz w:val="24"/>
        </w:rPr>
        <w:t>Occupational Diseases</w:t>
      </w:r>
      <w:r w:rsidR="00D8753C" w:rsidRPr="00E429E5">
        <w:rPr>
          <w:bCs/>
          <w:i w:val="0"/>
          <w:iCs/>
          <w:sz w:val="24"/>
        </w:rPr>
        <w:t xml:space="preserve">, while </w:t>
      </w:r>
      <w:r w:rsidRPr="00E429E5">
        <w:rPr>
          <w:bCs/>
          <w:i w:val="0"/>
          <w:iCs/>
          <w:sz w:val="24"/>
        </w:rPr>
        <w:t>diagnosis is carried out according to modern occupational</w:t>
      </w:r>
      <w:r w:rsidR="00D8753C" w:rsidRPr="00E429E5">
        <w:rPr>
          <w:bCs/>
          <w:i w:val="0"/>
          <w:iCs/>
          <w:sz w:val="24"/>
        </w:rPr>
        <w:t xml:space="preserve"> health criteria,</w:t>
      </w:r>
      <w:r w:rsidRPr="00E429E5">
        <w:rPr>
          <w:bCs/>
          <w:i w:val="0"/>
          <w:iCs/>
          <w:sz w:val="24"/>
        </w:rPr>
        <w:t xml:space="preserve"> which includes determining the clinical picture of the disease </w:t>
      </w:r>
      <w:r w:rsidR="00D8753C" w:rsidRPr="00E429E5">
        <w:rPr>
          <w:bCs/>
          <w:i w:val="0"/>
          <w:iCs/>
          <w:sz w:val="24"/>
        </w:rPr>
        <w:t xml:space="preserve">and </w:t>
      </w:r>
      <w:r w:rsidRPr="00E429E5">
        <w:rPr>
          <w:bCs/>
          <w:i w:val="0"/>
          <w:iCs/>
          <w:sz w:val="24"/>
        </w:rPr>
        <w:t xml:space="preserve">the </w:t>
      </w:r>
      <w:r w:rsidR="00D8753C" w:rsidRPr="00E429E5">
        <w:rPr>
          <w:bCs/>
          <w:i w:val="0"/>
          <w:iCs/>
          <w:sz w:val="24"/>
        </w:rPr>
        <w:t xml:space="preserve">damage caused by the </w:t>
      </w:r>
      <w:r w:rsidRPr="00E429E5">
        <w:rPr>
          <w:bCs/>
          <w:i w:val="0"/>
          <w:iCs/>
          <w:sz w:val="24"/>
        </w:rPr>
        <w:t xml:space="preserve">work process. The current health crisis caused by the </w:t>
      </w:r>
      <w:r w:rsidR="00D8753C" w:rsidRPr="00E429E5">
        <w:rPr>
          <w:bCs/>
          <w:i w:val="0"/>
          <w:iCs/>
          <w:sz w:val="24"/>
        </w:rPr>
        <w:t>pan</w:t>
      </w:r>
      <w:r w:rsidRPr="00E429E5">
        <w:rPr>
          <w:bCs/>
          <w:i w:val="0"/>
          <w:iCs/>
          <w:sz w:val="24"/>
        </w:rPr>
        <w:t>demic of the new infectious disease COVID-19 point</w:t>
      </w:r>
      <w:r w:rsidR="00D8753C" w:rsidRPr="00E429E5">
        <w:rPr>
          <w:bCs/>
          <w:i w:val="0"/>
          <w:iCs/>
          <w:sz w:val="24"/>
        </w:rPr>
        <w:t>s</w:t>
      </w:r>
      <w:r w:rsidRPr="00E429E5">
        <w:rPr>
          <w:bCs/>
          <w:i w:val="0"/>
          <w:iCs/>
          <w:sz w:val="24"/>
        </w:rPr>
        <w:t xml:space="preserve"> us to several challenges in the field of health and safety at work in the Republic of Croatia, including the administrative problem of reporting and recogni</w:t>
      </w:r>
      <w:r w:rsidR="00D8753C" w:rsidRPr="00E429E5">
        <w:rPr>
          <w:bCs/>
          <w:i w:val="0"/>
          <w:iCs/>
          <w:sz w:val="24"/>
        </w:rPr>
        <w:t>s</w:t>
      </w:r>
      <w:r w:rsidRPr="00E429E5">
        <w:rPr>
          <w:bCs/>
          <w:i w:val="0"/>
          <w:iCs/>
          <w:sz w:val="24"/>
        </w:rPr>
        <w:t xml:space="preserve">ing occupational </w:t>
      </w:r>
      <w:r w:rsidR="00E40223" w:rsidRPr="00E429E5">
        <w:rPr>
          <w:bCs/>
          <w:i w:val="0"/>
          <w:iCs/>
          <w:sz w:val="24"/>
        </w:rPr>
        <w:t xml:space="preserve">diseases </w:t>
      </w:r>
      <w:r w:rsidRPr="00E429E5">
        <w:rPr>
          <w:bCs/>
          <w:i w:val="0"/>
          <w:iCs/>
          <w:sz w:val="24"/>
        </w:rPr>
        <w:t xml:space="preserve">caused by COVID-19. At the beginning of April 2020, </w:t>
      </w:r>
      <w:r w:rsidR="00D8753C" w:rsidRPr="00E429E5">
        <w:rPr>
          <w:bCs/>
          <w:i w:val="0"/>
          <w:iCs/>
          <w:sz w:val="24"/>
        </w:rPr>
        <w:t>an a</w:t>
      </w:r>
      <w:r w:rsidRPr="00E429E5">
        <w:rPr>
          <w:bCs/>
          <w:i w:val="0"/>
          <w:iCs/>
          <w:sz w:val="24"/>
        </w:rPr>
        <w:t xml:space="preserve">mendment to the </w:t>
      </w:r>
      <w:r w:rsidR="00D8753C" w:rsidRPr="00E429E5">
        <w:rPr>
          <w:bCs/>
          <w:i w:val="0"/>
          <w:iCs/>
          <w:sz w:val="24"/>
        </w:rPr>
        <w:t xml:space="preserve">Regulation </w:t>
      </w:r>
      <w:r w:rsidRPr="00E429E5">
        <w:rPr>
          <w:bCs/>
          <w:i w:val="0"/>
          <w:iCs/>
          <w:sz w:val="24"/>
        </w:rPr>
        <w:t xml:space="preserve">on </w:t>
      </w:r>
      <w:r w:rsidR="00D8753C" w:rsidRPr="00E429E5">
        <w:rPr>
          <w:bCs/>
          <w:i w:val="0"/>
          <w:iCs/>
          <w:sz w:val="24"/>
        </w:rPr>
        <w:t xml:space="preserve">Infectious </w:t>
      </w:r>
      <w:r w:rsidRPr="00E429E5">
        <w:rPr>
          <w:bCs/>
          <w:i w:val="0"/>
          <w:iCs/>
          <w:sz w:val="24"/>
        </w:rPr>
        <w:t>Diseases</w:t>
      </w:r>
      <w:r w:rsidR="00D8753C" w:rsidRPr="00E429E5">
        <w:rPr>
          <w:bCs/>
          <w:i w:val="0"/>
          <w:iCs/>
          <w:sz w:val="24"/>
        </w:rPr>
        <w:t xml:space="preserve"> </w:t>
      </w:r>
      <w:r w:rsidRPr="00E429E5">
        <w:rPr>
          <w:bCs/>
          <w:i w:val="0"/>
          <w:iCs/>
          <w:sz w:val="24"/>
        </w:rPr>
        <w:t xml:space="preserve">completely removed </w:t>
      </w:r>
      <w:r w:rsidR="00D8753C" w:rsidRPr="00E429E5">
        <w:rPr>
          <w:bCs/>
          <w:i w:val="0"/>
          <w:iCs/>
          <w:sz w:val="24"/>
        </w:rPr>
        <w:t xml:space="preserve">all </w:t>
      </w:r>
      <w:r w:rsidRPr="00E429E5">
        <w:rPr>
          <w:bCs/>
          <w:i w:val="0"/>
          <w:iCs/>
          <w:sz w:val="24"/>
        </w:rPr>
        <w:t>administrative barrier</w:t>
      </w:r>
      <w:r w:rsidR="00D8753C" w:rsidRPr="00E429E5">
        <w:rPr>
          <w:bCs/>
          <w:i w:val="0"/>
          <w:iCs/>
          <w:sz w:val="24"/>
        </w:rPr>
        <w:t>s</w:t>
      </w:r>
      <w:r w:rsidRPr="00E429E5">
        <w:rPr>
          <w:bCs/>
          <w:i w:val="0"/>
          <w:iCs/>
          <w:sz w:val="24"/>
        </w:rPr>
        <w:t xml:space="preserve"> </w:t>
      </w:r>
      <w:r w:rsidR="00D8753C" w:rsidRPr="00E429E5">
        <w:rPr>
          <w:bCs/>
          <w:i w:val="0"/>
          <w:iCs/>
          <w:sz w:val="24"/>
        </w:rPr>
        <w:t xml:space="preserve">to </w:t>
      </w:r>
      <w:r w:rsidRPr="00E429E5">
        <w:rPr>
          <w:bCs/>
          <w:i w:val="0"/>
          <w:iCs/>
          <w:sz w:val="24"/>
        </w:rPr>
        <w:t xml:space="preserve">the recognition of occupational </w:t>
      </w:r>
      <w:r w:rsidR="00E40223" w:rsidRPr="00E429E5">
        <w:rPr>
          <w:bCs/>
          <w:i w:val="0"/>
          <w:iCs/>
          <w:sz w:val="24"/>
        </w:rPr>
        <w:t xml:space="preserve">diseases </w:t>
      </w:r>
      <w:r w:rsidRPr="00E429E5">
        <w:rPr>
          <w:bCs/>
          <w:i w:val="0"/>
          <w:iCs/>
          <w:sz w:val="24"/>
        </w:rPr>
        <w:t>caused by COVID-19</w:t>
      </w:r>
      <w:r w:rsidR="00D8753C" w:rsidRPr="00E429E5">
        <w:rPr>
          <w:bCs/>
          <w:i w:val="0"/>
          <w:iCs/>
          <w:sz w:val="24"/>
        </w:rPr>
        <w:t xml:space="preserve"> infection</w:t>
      </w:r>
      <w:r w:rsidRPr="00E429E5">
        <w:rPr>
          <w:bCs/>
          <w:i w:val="0"/>
          <w:iCs/>
          <w:sz w:val="24"/>
        </w:rPr>
        <w:t>.</w:t>
      </w:r>
    </w:p>
    <w:p w14:paraId="4FB171A2" w14:textId="77777777" w:rsidR="00AB225B" w:rsidRPr="00E429E5" w:rsidRDefault="00AB225B" w:rsidP="00E429E5">
      <w:pPr>
        <w:pStyle w:val="Abstracttext"/>
        <w:ind w:left="0"/>
        <w:rPr>
          <w:i w:val="0"/>
          <w:iCs/>
          <w:sz w:val="24"/>
        </w:rPr>
      </w:pPr>
    </w:p>
    <w:p w14:paraId="65613BB3" w14:textId="7468B140" w:rsidR="00564543" w:rsidRPr="00E429E5" w:rsidRDefault="00564543" w:rsidP="00E429E5">
      <w:pPr>
        <w:pStyle w:val="Abstracttext"/>
        <w:ind w:left="0"/>
        <w:rPr>
          <w:i w:val="0"/>
          <w:iCs/>
          <w:sz w:val="24"/>
        </w:rPr>
      </w:pPr>
      <w:r w:rsidRPr="00E429E5">
        <w:rPr>
          <w:b/>
          <w:i w:val="0"/>
          <w:iCs/>
          <w:sz w:val="24"/>
        </w:rPr>
        <w:t>Keywords</w:t>
      </w:r>
      <w:r w:rsidR="007E05B6" w:rsidRPr="00E429E5">
        <w:rPr>
          <w:i w:val="0"/>
          <w:iCs/>
          <w:sz w:val="24"/>
        </w:rPr>
        <w:t xml:space="preserve">: </w:t>
      </w:r>
      <w:r w:rsidR="002B0890" w:rsidRPr="00E429E5">
        <w:rPr>
          <w:i w:val="0"/>
          <w:iCs/>
          <w:sz w:val="24"/>
        </w:rPr>
        <w:t>COVID-19, occupational</w:t>
      </w:r>
      <w:r w:rsidR="007779CF" w:rsidRPr="00E429E5">
        <w:rPr>
          <w:i w:val="0"/>
          <w:iCs/>
          <w:sz w:val="24"/>
        </w:rPr>
        <w:t xml:space="preserve"> disease</w:t>
      </w:r>
      <w:r w:rsidR="002B0890" w:rsidRPr="00E429E5">
        <w:rPr>
          <w:i w:val="0"/>
          <w:iCs/>
          <w:sz w:val="24"/>
        </w:rPr>
        <w:t xml:space="preserve">, workers’ unions, reporting regulations, </w:t>
      </w:r>
      <w:r w:rsidR="007779CF" w:rsidRPr="00E429E5">
        <w:rPr>
          <w:i w:val="0"/>
          <w:iCs/>
          <w:sz w:val="24"/>
        </w:rPr>
        <w:t xml:space="preserve">social dialogue </w:t>
      </w:r>
    </w:p>
    <w:p w14:paraId="6F64E307" w14:textId="0C666A46" w:rsidR="00E429E5" w:rsidRPr="00E429E5" w:rsidRDefault="00E429E5" w:rsidP="00E429E5">
      <w:pPr>
        <w:pStyle w:val="Abstracttext"/>
        <w:ind w:left="0"/>
        <w:rPr>
          <w:i w:val="0"/>
          <w:iCs/>
          <w:sz w:val="24"/>
        </w:rPr>
      </w:pPr>
    </w:p>
    <w:p w14:paraId="5007B41B" w14:textId="77777777" w:rsidR="00E429E5" w:rsidRPr="00C244D1" w:rsidRDefault="00E429E5" w:rsidP="006F4318">
      <w:pPr>
        <w:pStyle w:val="Abstracttext"/>
      </w:pPr>
    </w:p>
    <w:p w14:paraId="475B7366" w14:textId="11B802FD" w:rsidR="00564543" w:rsidRPr="00C244D1" w:rsidRDefault="002B0890" w:rsidP="00564543">
      <w:pPr>
        <w:pStyle w:val="Naslov3"/>
      </w:pPr>
      <w:r>
        <w:t>Introduction</w:t>
      </w:r>
    </w:p>
    <w:p w14:paraId="4B429508" w14:textId="3519DACB" w:rsidR="00BE5BA9" w:rsidRPr="00BE5BA9" w:rsidRDefault="008F6F4A" w:rsidP="00BE5BA9">
      <w:r w:rsidRPr="008F6F4A">
        <w:t xml:space="preserve">The </w:t>
      </w:r>
      <w:r>
        <w:t xml:space="preserve">incidence of coronavirus-related </w:t>
      </w:r>
      <w:r w:rsidR="00E40223">
        <w:t xml:space="preserve">diseases </w:t>
      </w:r>
      <w:r w:rsidRPr="008F6F4A">
        <w:t xml:space="preserve">in Croatia is part of the </w:t>
      </w:r>
      <w:r>
        <w:t>worldwide CV-19 outbreak causing severe acute respiratory syndrome</w:t>
      </w:r>
      <w:r w:rsidRPr="008F6F4A">
        <w:t xml:space="preserve"> </w:t>
      </w:r>
      <w:r>
        <w:t>(</w:t>
      </w:r>
      <w:r w:rsidRPr="008F6F4A">
        <w:t>SARS</w:t>
      </w:r>
      <w:r>
        <w:t>–</w:t>
      </w:r>
      <w:r w:rsidRPr="008F6F4A">
        <w:t xml:space="preserve">CoV-2). The first case in </w:t>
      </w:r>
      <w:r>
        <w:t xml:space="preserve">Croatia </w:t>
      </w:r>
      <w:r w:rsidRPr="008F6F4A">
        <w:t xml:space="preserve">was reported </w:t>
      </w:r>
      <w:r>
        <w:t xml:space="preserve">on </w:t>
      </w:r>
      <w:r w:rsidRPr="008F6F4A">
        <w:t xml:space="preserve">25 February, </w:t>
      </w:r>
      <w:r>
        <w:t xml:space="preserve">while the first recovery was reported on </w:t>
      </w:r>
      <w:r w:rsidRPr="008F6F4A">
        <w:t xml:space="preserve">12 March </w:t>
      </w:r>
      <w:r>
        <w:t>and</w:t>
      </w:r>
      <w:r w:rsidRPr="008F6F4A">
        <w:t xml:space="preserve"> the first death from the </w:t>
      </w:r>
      <w:r w:rsidR="000F2ED3">
        <w:t>corona</w:t>
      </w:r>
      <w:r w:rsidRPr="008F6F4A">
        <w:t>virus</w:t>
      </w:r>
      <w:r>
        <w:t xml:space="preserve"> on 18 March</w:t>
      </w:r>
      <w:r w:rsidRPr="008F6F4A">
        <w:t>.</w:t>
      </w:r>
      <w:r w:rsidR="000F2ED3">
        <w:t xml:space="preserve"> </w:t>
      </w:r>
      <w:r w:rsidR="00BE5BA9" w:rsidRPr="00BE5BA9">
        <w:t>In Croatia</w:t>
      </w:r>
      <w:r w:rsidR="00901283">
        <w:t>,</w:t>
      </w:r>
      <w:r w:rsidR="00BE5BA9" w:rsidRPr="00BE5BA9">
        <w:t xml:space="preserve"> there </w:t>
      </w:r>
      <w:r w:rsidR="00901283">
        <w:t xml:space="preserve">are </w:t>
      </w:r>
      <w:r w:rsidR="00BE5BA9" w:rsidRPr="00BE5BA9">
        <w:t xml:space="preserve">2,247 confirmed cases and 104 deaths (data </w:t>
      </w:r>
      <w:r w:rsidR="00901283">
        <w:t xml:space="preserve">as at </w:t>
      </w:r>
      <w:r w:rsidR="00BE5BA9" w:rsidRPr="00BE5BA9">
        <w:t>8 June 2020).</w:t>
      </w:r>
    </w:p>
    <w:p w14:paraId="501101D6" w14:textId="77777777" w:rsidR="008F6F4A" w:rsidRPr="008F6F4A" w:rsidRDefault="008F6F4A" w:rsidP="008F6F4A"/>
    <w:p w14:paraId="1A66FDFA" w14:textId="22645135" w:rsidR="00B11CE4" w:rsidRDefault="002B0890" w:rsidP="005B0576">
      <w:pPr>
        <w:pStyle w:val="Naslov3"/>
      </w:pPr>
      <w:r>
        <w:t>Occupational diseases in the Republic of Croatia – legislative framework</w:t>
      </w:r>
    </w:p>
    <w:p w14:paraId="7856F10B" w14:textId="06177BF7" w:rsidR="002B0890" w:rsidRPr="002B0890" w:rsidRDefault="002B0890" w:rsidP="002B0890">
      <w:pPr>
        <w:rPr>
          <w:bCs/>
        </w:rPr>
      </w:pPr>
      <w:r w:rsidRPr="002B0890">
        <w:rPr>
          <w:bCs/>
          <w:i/>
          <w:iCs/>
        </w:rPr>
        <w:t>The Compulsory Health Insurance Act</w:t>
      </w:r>
      <w:r w:rsidRPr="002B0890">
        <w:rPr>
          <w:bCs/>
        </w:rPr>
        <w:t xml:space="preserve"> (OG 80/13, 137/13 and 98/19) defines occupational diseases as </w:t>
      </w:r>
      <w:r w:rsidR="00381F15">
        <w:rPr>
          <w:bCs/>
        </w:rPr>
        <w:t xml:space="preserve">those </w:t>
      </w:r>
      <w:r w:rsidR="000F2ED3">
        <w:rPr>
          <w:bCs/>
        </w:rPr>
        <w:t xml:space="preserve">related to </w:t>
      </w:r>
      <w:r w:rsidRPr="002B0890">
        <w:rPr>
          <w:bCs/>
        </w:rPr>
        <w:t>a longer</w:t>
      </w:r>
      <w:r w:rsidR="000F2ED3">
        <w:rPr>
          <w:bCs/>
        </w:rPr>
        <w:t>-term</w:t>
      </w:r>
      <w:r w:rsidRPr="002B0890">
        <w:rPr>
          <w:bCs/>
        </w:rPr>
        <w:t xml:space="preserve"> direct impact of the work process and working conditions </w:t>
      </w:r>
      <w:r w:rsidR="000F2ED3">
        <w:rPr>
          <w:bCs/>
        </w:rPr>
        <w:t xml:space="preserve">in </w:t>
      </w:r>
      <w:r w:rsidRPr="002B0890">
        <w:rPr>
          <w:bCs/>
        </w:rPr>
        <w:t>certain jobs.</w:t>
      </w:r>
    </w:p>
    <w:p w14:paraId="3A6A3898" w14:textId="77777777" w:rsidR="002B0890" w:rsidRPr="002B0890" w:rsidRDefault="002B0890" w:rsidP="002B0890">
      <w:pPr>
        <w:rPr>
          <w:bCs/>
        </w:rPr>
      </w:pPr>
    </w:p>
    <w:p w14:paraId="1FFE0AA8" w14:textId="017FBA45" w:rsidR="00897012" w:rsidRDefault="00901283" w:rsidP="002B0890">
      <w:pPr>
        <w:rPr>
          <w:bCs/>
        </w:rPr>
      </w:pPr>
      <w:r>
        <w:rPr>
          <w:bCs/>
        </w:rPr>
        <w:t xml:space="preserve">The </w:t>
      </w:r>
      <w:r>
        <w:rPr>
          <w:bCs/>
          <w:i/>
          <w:iCs/>
        </w:rPr>
        <w:t xml:space="preserve">Law on the List of </w:t>
      </w:r>
      <w:r w:rsidRPr="002B0890">
        <w:rPr>
          <w:bCs/>
          <w:i/>
          <w:iCs/>
        </w:rPr>
        <w:t xml:space="preserve">Occupational Diseases </w:t>
      </w:r>
      <w:r w:rsidR="002B0890" w:rsidRPr="002B0890">
        <w:rPr>
          <w:bCs/>
        </w:rPr>
        <w:t xml:space="preserve">(OG 162/98) and </w:t>
      </w:r>
      <w:r w:rsidR="00897012">
        <w:rPr>
          <w:bCs/>
        </w:rPr>
        <w:t xml:space="preserve">its amendment </w:t>
      </w:r>
      <w:r w:rsidR="002B0890" w:rsidRPr="002B0890">
        <w:rPr>
          <w:bCs/>
        </w:rPr>
        <w:t xml:space="preserve">(OG 107/07) define an occupational disease as </w:t>
      </w:r>
      <w:r w:rsidR="00897012">
        <w:rPr>
          <w:bCs/>
        </w:rPr>
        <w:t xml:space="preserve">one </w:t>
      </w:r>
      <w:r w:rsidR="002B0890" w:rsidRPr="002B0890">
        <w:rPr>
          <w:bCs/>
        </w:rPr>
        <w:t xml:space="preserve">that is proven to be the result of </w:t>
      </w:r>
      <w:r w:rsidR="00897012">
        <w:rPr>
          <w:bCs/>
        </w:rPr>
        <w:t xml:space="preserve">damaging </w:t>
      </w:r>
      <w:r w:rsidR="002B0890" w:rsidRPr="002B0890">
        <w:rPr>
          <w:bCs/>
        </w:rPr>
        <w:t>effects in the work process and/or work environment</w:t>
      </w:r>
      <w:r w:rsidR="00897012">
        <w:rPr>
          <w:bCs/>
        </w:rPr>
        <w:t>,</w:t>
      </w:r>
      <w:r w:rsidR="002B0890" w:rsidRPr="002B0890">
        <w:rPr>
          <w:bCs/>
        </w:rPr>
        <w:t xml:space="preserve"> </w:t>
      </w:r>
      <w:r w:rsidR="00897012">
        <w:rPr>
          <w:bCs/>
        </w:rPr>
        <w:t>where the i</w:t>
      </w:r>
      <w:r w:rsidR="002B0890" w:rsidRPr="002B0890">
        <w:rPr>
          <w:bCs/>
        </w:rPr>
        <w:t xml:space="preserve">ntensity of the damage and the duration of exposure to </w:t>
      </w:r>
      <w:r w:rsidR="00897012">
        <w:rPr>
          <w:bCs/>
        </w:rPr>
        <w:t xml:space="preserve">it </w:t>
      </w:r>
      <w:r w:rsidR="002B0890" w:rsidRPr="002B0890">
        <w:rPr>
          <w:bCs/>
        </w:rPr>
        <w:t xml:space="preserve">are at a level known to cause damage to health. The </w:t>
      </w:r>
      <w:r w:rsidR="00E23C67">
        <w:rPr>
          <w:bCs/>
        </w:rPr>
        <w:t>L</w:t>
      </w:r>
      <w:r w:rsidR="002B0890" w:rsidRPr="002B0890">
        <w:rPr>
          <w:bCs/>
        </w:rPr>
        <w:t xml:space="preserve">ist of </w:t>
      </w:r>
      <w:r w:rsidR="00E23C67">
        <w:rPr>
          <w:bCs/>
        </w:rPr>
        <w:t>O</w:t>
      </w:r>
      <w:r w:rsidR="002B0890" w:rsidRPr="002B0890">
        <w:rPr>
          <w:bCs/>
        </w:rPr>
        <w:t xml:space="preserve">ccupational </w:t>
      </w:r>
      <w:r w:rsidR="00E23C67">
        <w:rPr>
          <w:bCs/>
        </w:rPr>
        <w:t>D</w:t>
      </w:r>
      <w:r w:rsidR="002B0890" w:rsidRPr="002B0890">
        <w:rPr>
          <w:bCs/>
        </w:rPr>
        <w:t xml:space="preserve">iseases and </w:t>
      </w:r>
      <w:r w:rsidR="00E23C67">
        <w:rPr>
          <w:bCs/>
        </w:rPr>
        <w:t xml:space="preserve">the </w:t>
      </w:r>
      <w:r w:rsidR="002B0890" w:rsidRPr="002B0890">
        <w:rPr>
          <w:bCs/>
        </w:rPr>
        <w:t>jobs in which these diseases occur</w:t>
      </w:r>
      <w:r w:rsidR="00897012">
        <w:rPr>
          <w:bCs/>
        </w:rPr>
        <w:t>,</w:t>
      </w:r>
      <w:r w:rsidR="002B0890" w:rsidRPr="002B0890">
        <w:rPr>
          <w:bCs/>
        </w:rPr>
        <w:t xml:space="preserve"> </w:t>
      </w:r>
      <w:r w:rsidR="00897012">
        <w:rPr>
          <w:bCs/>
        </w:rPr>
        <w:t xml:space="preserve">as well as </w:t>
      </w:r>
      <w:r w:rsidR="002B0890" w:rsidRPr="002B0890">
        <w:rPr>
          <w:bCs/>
        </w:rPr>
        <w:t>the conditions under which they are considered occupational</w:t>
      </w:r>
      <w:r w:rsidR="00897012">
        <w:rPr>
          <w:bCs/>
        </w:rPr>
        <w:t>,</w:t>
      </w:r>
      <w:r w:rsidR="002B0890" w:rsidRPr="002B0890">
        <w:rPr>
          <w:bCs/>
        </w:rPr>
        <w:t xml:space="preserve"> is binding and an integral part of the Act (OG 107/07).</w:t>
      </w:r>
    </w:p>
    <w:p w14:paraId="3A84552E" w14:textId="77777777" w:rsidR="00897012" w:rsidRDefault="00897012" w:rsidP="002B0890">
      <w:pPr>
        <w:rPr>
          <w:bCs/>
        </w:rPr>
      </w:pPr>
    </w:p>
    <w:p w14:paraId="125477DB" w14:textId="7941BD0E" w:rsidR="002B0890" w:rsidRDefault="002B0890" w:rsidP="002B0890">
      <w:r w:rsidRPr="002B0890">
        <w:lastRenderedPageBreak/>
        <w:t xml:space="preserve">Occupational diseases are proven by </w:t>
      </w:r>
      <w:r w:rsidR="00897012">
        <w:t xml:space="preserve">the </w:t>
      </w:r>
      <w:r w:rsidRPr="002B0890">
        <w:t>us</w:t>
      </w:r>
      <w:r w:rsidR="00897012">
        <w:t>e</w:t>
      </w:r>
      <w:r w:rsidRPr="002B0890">
        <w:t>, in occupational</w:t>
      </w:r>
      <w:r w:rsidR="00381F15">
        <w:t xml:space="preserve"> health</w:t>
      </w:r>
      <w:r w:rsidRPr="002B0890">
        <w:t xml:space="preserve">, </w:t>
      </w:r>
      <w:r w:rsidR="00897012">
        <w:t xml:space="preserve">of </w:t>
      </w:r>
      <w:r w:rsidR="00936E8E">
        <w:t xml:space="preserve">particular </w:t>
      </w:r>
      <w:r w:rsidRPr="002B0890">
        <w:t>treatment program</w:t>
      </w:r>
      <w:r w:rsidR="00897012">
        <w:t>me</w:t>
      </w:r>
      <w:r w:rsidRPr="002B0890">
        <w:t>s.</w:t>
      </w:r>
      <w:r w:rsidR="00897012">
        <w:t xml:space="preserve"> </w:t>
      </w:r>
      <w:r w:rsidRPr="002B0890">
        <w:t>The diagnostic procedure includes:</w:t>
      </w:r>
    </w:p>
    <w:p w14:paraId="623466DB" w14:textId="77777777" w:rsidR="00897012" w:rsidRPr="00897012" w:rsidRDefault="00897012" w:rsidP="002B0890">
      <w:pPr>
        <w:rPr>
          <w:bCs/>
        </w:rPr>
      </w:pPr>
    </w:p>
    <w:p w14:paraId="4D86C641" w14:textId="1926ADF1" w:rsidR="002B0890" w:rsidRPr="002B0890" w:rsidRDefault="002B0890" w:rsidP="00897012">
      <w:pPr>
        <w:pStyle w:val="Numberedlist"/>
      </w:pPr>
      <w:r w:rsidRPr="002B0890">
        <w:t xml:space="preserve">work history and </w:t>
      </w:r>
      <w:r w:rsidR="00897012">
        <w:t xml:space="preserve">proof of </w:t>
      </w:r>
      <w:r w:rsidRPr="002B0890">
        <w:t xml:space="preserve">the connection between </w:t>
      </w:r>
      <w:r w:rsidR="00897012">
        <w:t xml:space="preserve">the disease </w:t>
      </w:r>
      <w:r w:rsidRPr="002B0890">
        <w:t>and exposure at work</w:t>
      </w:r>
    </w:p>
    <w:p w14:paraId="46708035" w14:textId="750A5945" w:rsidR="002B0890" w:rsidRPr="002B0890" w:rsidRDefault="00897012" w:rsidP="00897012">
      <w:pPr>
        <w:pStyle w:val="Numberedlist"/>
      </w:pPr>
      <w:r>
        <w:t xml:space="preserve">the </w:t>
      </w:r>
      <w:r w:rsidR="002B0890" w:rsidRPr="002B0890">
        <w:t xml:space="preserve">clinical picture with the appearance of impaired function and/or </w:t>
      </w:r>
      <w:r>
        <w:t xml:space="preserve">the </w:t>
      </w:r>
      <w:r w:rsidR="002B0890" w:rsidRPr="002B0890">
        <w:t xml:space="preserve">morphology of organs or systems that are known to </w:t>
      </w:r>
      <w:r>
        <w:t xml:space="preserve">be </w:t>
      </w:r>
      <w:r w:rsidR="002B0890" w:rsidRPr="002B0890">
        <w:t>cause</w:t>
      </w:r>
      <w:r>
        <w:t>d by</w:t>
      </w:r>
      <w:r w:rsidR="002B0890" w:rsidRPr="002B0890">
        <w:t xml:space="preserve"> certain occupational hazards</w:t>
      </w:r>
    </w:p>
    <w:p w14:paraId="64F34DDD" w14:textId="18017B83" w:rsidR="002B0890" w:rsidRPr="002B0890" w:rsidRDefault="002B0890" w:rsidP="00897012">
      <w:pPr>
        <w:pStyle w:val="Numberedlist"/>
      </w:pPr>
      <w:r w:rsidRPr="002B0890">
        <w:t xml:space="preserve">positive findings of </w:t>
      </w:r>
      <w:r w:rsidR="00897012">
        <w:t xml:space="preserve">the </w:t>
      </w:r>
      <w:r w:rsidRPr="002B0890">
        <w:t>diagnostic methods that can objectify this damage.</w:t>
      </w:r>
    </w:p>
    <w:p w14:paraId="64FF049B" w14:textId="77777777" w:rsidR="002B0890" w:rsidRPr="002B0890" w:rsidRDefault="002B0890" w:rsidP="002B0890"/>
    <w:p w14:paraId="266088AD" w14:textId="798952E4" w:rsidR="002B0890" w:rsidRDefault="00897012" w:rsidP="002B0890">
      <w:r>
        <w:t>Additionally, t</w:t>
      </w:r>
      <w:r w:rsidR="002B0890" w:rsidRPr="002B0890">
        <w:t xml:space="preserve">he presence of </w:t>
      </w:r>
      <w:r>
        <w:t xml:space="preserve">damage </w:t>
      </w:r>
      <w:r w:rsidR="002B0890" w:rsidRPr="002B0890">
        <w:t>is determined</w:t>
      </w:r>
      <w:r>
        <w:t xml:space="preserve"> by</w:t>
      </w:r>
      <w:r w:rsidR="002B0890" w:rsidRPr="002B0890">
        <w:t>:</w:t>
      </w:r>
    </w:p>
    <w:p w14:paraId="243DFB8D" w14:textId="77777777" w:rsidR="00897012" w:rsidRPr="002B0890" w:rsidRDefault="00897012" w:rsidP="002B0890"/>
    <w:p w14:paraId="60680A92" w14:textId="27411224" w:rsidR="002B0890" w:rsidRPr="002B0890" w:rsidRDefault="002B0890" w:rsidP="00897012">
      <w:pPr>
        <w:pStyle w:val="Numberedlist"/>
        <w:numPr>
          <w:ilvl w:val="0"/>
          <w:numId w:val="37"/>
        </w:numPr>
        <w:ind w:left="284" w:hanging="284"/>
      </w:pPr>
      <w:r w:rsidRPr="002B0890">
        <w:t>risk assessment</w:t>
      </w:r>
      <w:r w:rsidR="00897012">
        <w:t>;</w:t>
      </w:r>
      <w:r w:rsidRPr="002B0890">
        <w:t xml:space="preserve"> or another way that enables the presence of </w:t>
      </w:r>
      <w:r w:rsidR="00897012">
        <w:t xml:space="preserve">the damage </w:t>
      </w:r>
      <w:r w:rsidRPr="002B0890">
        <w:t>to be determined with certainty</w:t>
      </w:r>
    </w:p>
    <w:p w14:paraId="126A65F3" w14:textId="6E3D7EF8" w:rsidR="002B0890" w:rsidRPr="009C022A" w:rsidRDefault="00897012" w:rsidP="00897012">
      <w:pPr>
        <w:pStyle w:val="Numberedlist"/>
        <w:numPr>
          <w:ilvl w:val="0"/>
          <w:numId w:val="37"/>
        </w:numPr>
        <w:ind w:left="284" w:hanging="284"/>
      </w:pPr>
      <w:r w:rsidRPr="009C022A">
        <w:t xml:space="preserve">assessing </w:t>
      </w:r>
      <w:r w:rsidR="002B0890" w:rsidRPr="009C022A">
        <w:t>intensity (</w:t>
      </w:r>
      <w:r w:rsidRPr="009C022A">
        <w:t xml:space="preserve">gaining </w:t>
      </w:r>
      <w:r w:rsidR="002B0890" w:rsidRPr="009C022A">
        <w:t>direct insight into working conditions</w:t>
      </w:r>
      <w:r w:rsidRPr="009C022A">
        <w:t>;</w:t>
      </w:r>
      <w:r w:rsidR="002B0890" w:rsidRPr="009C022A">
        <w:t xml:space="preserve"> or in another way that enables the intensity of </w:t>
      </w:r>
      <w:r w:rsidRPr="009C022A">
        <w:t xml:space="preserve">the damage </w:t>
      </w:r>
      <w:r w:rsidR="002B0890" w:rsidRPr="009C022A">
        <w:t>to be determined with certainty) and the duration of exposure to that</w:t>
      </w:r>
      <w:r w:rsidRPr="009C022A">
        <w:t xml:space="preserve"> damage</w:t>
      </w:r>
      <w:r w:rsidR="002B0890" w:rsidRPr="009C022A">
        <w:t>.</w:t>
      </w:r>
    </w:p>
    <w:p w14:paraId="483CD6E5" w14:textId="77777777" w:rsidR="000472A6" w:rsidRPr="009C022A" w:rsidRDefault="000472A6" w:rsidP="00381F15"/>
    <w:p w14:paraId="02C311B9" w14:textId="77777777" w:rsidR="00381F15" w:rsidRDefault="006312A4" w:rsidP="00381F15">
      <w:r w:rsidRPr="009C022A">
        <w:t>Very often</w:t>
      </w:r>
      <w:r w:rsidR="00381F15">
        <w:t>,</w:t>
      </w:r>
      <w:r w:rsidRPr="009C022A">
        <w:t xml:space="preserve"> practice does not distinguish occupational diseases from other work-related diseases.</w:t>
      </w:r>
      <w:r w:rsidR="006161FC" w:rsidRPr="009C022A">
        <w:t xml:space="preserve"> In both cases, the removal of occupational haza</w:t>
      </w:r>
      <w:r w:rsidR="008B74A7" w:rsidRPr="009C022A">
        <w:t>rds is the only way to prevent</w:t>
      </w:r>
      <w:r w:rsidR="006161FC" w:rsidRPr="009C022A">
        <w:t xml:space="preserve"> the occurrence of both occupational diseases and other work-related illnesses.</w:t>
      </w:r>
    </w:p>
    <w:p w14:paraId="5676E18A" w14:textId="77777777" w:rsidR="00381F15" w:rsidRDefault="00381F15" w:rsidP="00381F15"/>
    <w:p w14:paraId="284AAC84" w14:textId="5F17D167" w:rsidR="00E8644A" w:rsidRDefault="00E8644A" w:rsidP="00381F15">
      <w:r w:rsidRPr="009C022A">
        <w:t xml:space="preserve">Given the different responsibilities of employers for occupational diseases, almost all European Union countries </w:t>
      </w:r>
      <w:r w:rsidR="00381F15">
        <w:t xml:space="preserve">have </w:t>
      </w:r>
      <w:r w:rsidRPr="009C022A">
        <w:t xml:space="preserve">accepted the principle of </w:t>
      </w:r>
      <w:r w:rsidR="00381F15">
        <w:t xml:space="preserve">the </w:t>
      </w:r>
      <w:r w:rsidRPr="009C022A">
        <w:t>division proposed at the international symposium organi</w:t>
      </w:r>
      <w:r w:rsidR="00381F15">
        <w:t>s</w:t>
      </w:r>
      <w:r w:rsidRPr="009C022A">
        <w:t xml:space="preserve">ed </w:t>
      </w:r>
      <w:r w:rsidR="00381F15">
        <w:t xml:space="preserve">in 1992 </w:t>
      </w:r>
      <w:r w:rsidRPr="009C022A">
        <w:t>by the International Labo</w:t>
      </w:r>
      <w:r w:rsidR="00381F15">
        <w:t>u</w:t>
      </w:r>
      <w:r w:rsidRPr="009C022A">
        <w:t xml:space="preserve">r Organization </w:t>
      </w:r>
      <w:r w:rsidR="00381F15">
        <w:t xml:space="preserve">(ILO) </w:t>
      </w:r>
      <w:r w:rsidRPr="009C022A">
        <w:t>on occupational diseases and work-related illnesses, in Linz.</w:t>
      </w:r>
      <w:r w:rsidR="00381F15">
        <w:t xml:space="preserve"> </w:t>
      </w:r>
      <w:r w:rsidRPr="009C022A">
        <w:t xml:space="preserve">According to the conclusions of the working group </w:t>
      </w:r>
      <w:r w:rsidR="00381F15">
        <w:t xml:space="preserve">established following </w:t>
      </w:r>
      <w:r w:rsidRPr="009C022A">
        <w:t>that symposium, diseases are classified into the following groups concerning the harmfulness of the workplace:</w:t>
      </w:r>
    </w:p>
    <w:p w14:paraId="515024E4" w14:textId="77777777" w:rsidR="00381F15" w:rsidRPr="009C022A" w:rsidRDefault="00381F15" w:rsidP="00381F15"/>
    <w:p w14:paraId="03E6BF9F" w14:textId="0E11FF5A" w:rsidR="009D1124" w:rsidRPr="009C022A" w:rsidRDefault="00381F15" w:rsidP="00381F15">
      <w:pPr>
        <w:pStyle w:val="Letteredlist"/>
      </w:pPr>
      <w:r>
        <w:t>o</w:t>
      </w:r>
      <w:r w:rsidR="00E8644A" w:rsidRPr="009C022A">
        <w:t xml:space="preserve">ccupational disease </w:t>
      </w:r>
      <w:r>
        <w:t>–</w:t>
      </w:r>
      <w:r w:rsidR="00E8644A" w:rsidRPr="009C022A">
        <w:t xml:space="preserve"> the disease arose as a direct and only consequence of exposure to harmful effects in the workplace. Almost all members of the </w:t>
      </w:r>
      <w:r>
        <w:t xml:space="preserve">ILO </w:t>
      </w:r>
      <w:r w:rsidR="00E8644A" w:rsidRPr="009C022A">
        <w:t>have accepted, with minor corrections, the List of Occupational Diseases issued and recommended by that organi</w:t>
      </w:r>
      <w:r>
        <w:t>s</w:t>
      </w:r>
      <w:r w:rsidR="00E8644A" w:rsidRPr="009C022A">
        <w:t xml:space="preserve">ation. The Republic of Croatia </w:t>
      </w:r>
      <w:r>
        <w:t xml:space="preserve">is one of those that has </w:t>
      </w:r>
      <w:r w:rsidR="00E8644A" w:rsidRPr="009C022A">
        <w:t xml:space="preserve">accepted the ILO recommendations in </w:t>
      </w:r>
      <w:r>
        <w:t xml:space="preserve">this area and has drawn up its own </w:t>
      </w:r>
      <w:r w:rsidR="00E23C67">
        <w:t>L</w:t>
      </w:r>
      <w:r w:rsidR="00E8644A" w:rsidRPr="009C022A">
        <w:t xml:space="preserve">ist of </w:t>
      </w:r>
      <w:r w:rsidR="00E23C67">
        <w:t>O</w:t>
      </w:r>
      <w:r w:rsidR="00E8644A" w:rsidRPr="009C022A">
        <w:t xml:space="preserve">ccupational </w:t>
      </w:r>
      <w:r w:rsidR="00E23C67">
        <w:t>D</w:t>
      </w:r>
      <w:r w:rsidR="00E8644A" w:rsidRPr="009C022A">
        <w:t>iseases</w:t>
      </w:r>
    </w:p>
    <w:p w14:paraId="6BEF2F7A" w14:textId="24B931C3" w:rsidR="00976CAF" w:rsidRDefault="00381F15" w:rsidP="00976CAF">
      <w:pPr>
        <w:pStyle w:val="Letteredlist"/>
      </w:pPr>
      <w:r>
        <w:t>w</w:t>
      </w:r>
      <w:r w:rsidR="00E8644A" w:rsidRPr="009C022A">
        <w:t xml:space="preserve">ork-related illnesses </w:t>
      </w:r>
      <w:r>
        <w:t>–</w:t>
      </w:r>
      <w:r w:rsidR="00E8644A" w:rsidRPr="009C022A">
        <w:t xml:space="preserve"> </w:t>
      </w:r>
      <w:r>
        <w:t xml:space="preserve">these </w:t>
      </w:r>
      <w:r w:rsidR="00E8644A" w:rsidRPr="009C022A">
        <w:t xml:space="preserve">are illnesses in which </w:t>
      </w:r>
      <w:r>
        <w:t xml:space="preserve">damage via </w:t>
      </w:r>
      <w:r w:rsidR="00E8644A" w:rsidRPr="009C022A">
        <w:t>the workplace is</w:t>
      </w:r>
      <w:r>
        <w:t xml:space="preserve"> </w:t>
      </w:r>
      <w:r w:rsidR="00E8644A" w:rsidRPr="009C022A">
        <w:t>one (but never</w:t>
      </w:r>
      <w:r>
        <w:t xml:space="preserve"> the only one</w:t>
      </w:r>
      <w:r w:rsidR="00E8644A" w:rsidRPr="009C022A">
        <w:t xml:space="preserve">) of many causal factors. In contrast to occupational diseases, </w:t>
      </w:r>
      <w:r>
        <w:t xml:space="preserve">the </w:t>
      </w:r>
      <w:r w:rsidR="00976CAF">
        <w:t>Law on O</w:t>
      </w:r>
      <w:r w:rsidR="00E8644A" w:rsidRPr="009C022A">
        <w:t xml:space="preserve">ccupational </w:t>
      </w:r>
      <w:r w:rsidR="00976CAF">
        <w:t>S</w:t>
      </w:r>
      <w:r w:rsidR="00E8644A" w:rsidRPr="009C022A">
        <w:t>afety of the Republic of Croatia mention</w:t>
      </w:r>
      <w:r>
        <w:t>s</w:t>
      </w:r>
      <w:r w:rsidR="00E8644A" w:rsidRPr="009C022A">
        <w:t xml:space="preserve"> </w:t>
      </w:r>
      <w:r>
        <w:t xml:space="preserve">illnesses </w:t>
      </w:r>
      <w:r w:rsidR="00E8644A" w:rsidRPr="009C022A">
        <w:t>only in Article 3</w:t>
      </w:r>
      <w:r w:rsidR="00976CAF">
        <w:t>(</w:t>
      </w:r>
      <w:r w:rsidR="00E8644A" w:rsidRPr="009C022A">
        <w:t>2</w:t>
      </w:r>
      <w:r w:rsidR="00976CAF">
        <w:t>)</w:t>
      </w:r>
      <w:r>
        <w:t>,</w:t>
      </w:r>
      <w:r w:rsidR="00E8644A" w:rsidRPr="009C022A">
        <w:t xml:space="preserve"> which </w:t>
      </w:r>
      <w:r w:rsidR="00C8525E" w:rsidRPr="009C022A">
        <w:t>states,</w:t>
      </w:r>
      <w:r w:rsidR="00E8644A" w:rsidRPr="009C022A">
        <w:t xml:space="preserve"> </w:t>
      </w:r>
      <w:r>
        <w:t>‘</w:t>
      </w:r>
      <w:r w:rsidR="00E8644A" w:rsidRPr="009C022A">
        <w:t>work-related illnesses are diseases caused by several factors, one of which is work,</w:t>
      </w:r>
      <w:r>
        <w:t>’</w:t>
      </w:r>
      <w:r w:rsidR="00E8644A" w:rsidRPr="009C022A">
        <w:t xml:space="preserve"> and in Art</w:t>
      </w:r>
      <w:r w:rsidR="00976CAF">
        <w:t>icle</w:t>
      </w:r>
      <w:r w:rsidR="00E8644A" w:rsidRPr="009C022A">
        <w:t xml:space="preserve"> 25</w:t>
      </w:r>
      <w:r w:rsidR="00976CAF">
        <w:t>(</w:t>
      </w:r>
      <w:r w:rsidR="00E8644A" w:rsidRPr="009C022A">
        <w:t>1</w:t>
      </w:r>
      <w:r w:rsidR="00976CAF">
        <w:t>)</w:t>
      </w:r>
      <w:r w:rsidR="00E8644A" w:rsidRPr="009C022A">
        <w:t>, which states</w:t>
      </w:r>
      <w:r w:rsidR="00976CAF">
        <w:t>:</w:t>
      </w:r>
    </w:p>
    <w:p w14:paraId="3DB82E63" w14:textId="0FF86274" w:rsidR="00E8644A" w:rsidRDefault="00E8644A" w:rsidP="00976CAF">
      <w:pPr>
        <w:pStyle w:val="Citat"/>
      </w:pPr>
      <w:r w:rsidRPr="009C022A">
        <w:t>Injury at work and occupational disease suffered by the employee while performing work for the employer is considered to originate from work and the employer is responsible for it according to the principle of strict liability</w:t>
      </w:r>
      <w:r w:rsidR="00976CAF">
        <w:t>.</w:t>
      </w:r>
    </w:p>
    <w:p w14:paraId="46E5BB88" w14:textId="76581D81" w:rsidR="00E429E5" w:rsidRDefault="00E429E5" w:rsidP="00976CAF">
      <w:pPr>
        <w:pStyle w:val="Citat"/>
      </w:pPr>
    </w:p>
    <w:p w14:paraId="2D70DA8C" w14:textId="77777777" w:rsidR="00E429E5" w:rsidRPr="009C022A" w:rsidRDefault="00E429E5" w:rsidP="00976CAF">
      <w:pPr>
        <w:pStyle w:val="Citat"/>
      </w:pPr>
    </w:p>
    <w:p w14:paraId="16D5C5C4" w14:textId="77777777" w:rsidR="002B0890" w:rsidRPr="002B0890" w:rsidRDefault="002B0890" w:rsidP="002B0890"/>
    <w:p w14:paraId="050139C0" w14:textId="7D72707B" w:rsidR="002B0890" w:rsidRDefault="002B0890" w:rsidP="005B0576">
      <w:pPr>
        <w:pStyle w:val="Naslov4"/>
      </w:pPr>
      <w:r>
        <w:t xml:space="preserve">Register of </w:t>
      </w:r>
      <w:r w:rsidR="00624CC8">
        <w:t xml:space="preserve">Recognised </w:t>
      </w:r>
      <w:r w:rsidR="00606DED">
        <w:t>O</w:t>
      </w:r>
      <w:r>
        <w:t xml:space="preserve">ccupational </w:t>
      </w:r>
      <w:r w:rsidR="00606DED">
        <w:t>D</w:t>
      </w:r>
      <w:r>
        <w:t>iseases</w:t>
      </w:r>
    </w:p>
    <w:p w14:paraId="15DE2A83" w14:textId="41C20CDA" w:rsidR="00606DED" w:rsidRDefault="002B0890" w:rsidP="002B0890">
      <w:r w:rsidRPr="00BE5BA9">
        <w:rPr>
          <w:i/>
        </w:rPr>
        <w:t xml:space="preserve">The Register of </w:t>
      </w:r>
      <w:r w:rsidR="00624CC8">
        <w:rPr>
          <w:i/>
        </w:rPr>
        <w:t xml:space="preserve">Recognised </w:t>
      </w:r>
      <w:r w:rsidRPr="00BE5BA9">
        <w:rPr>
          <w:i/>
        </w:rPr>
        <w:t>Occupational Diseases</w:t>
      </w:r>
      <w:r w:rsidRPr="002B0890">
        <w:t xml:space="preserve"> </w:t>
      </w:r>
      <w:r w:rsidR="007779CF">
        <w:t xml:space="preserve">(Croatian acronym: CNIPH) </w:t>
      </w:r>
      <w:r w:rsidRPr="002B0890">
        <w:t xml:space="preserve">is kept at the </w:t>
      </w:r>
      <w:r w:rsidR="00BE5BA9">
        <w:t>Department</w:t>
      </w:r>
      <w:r w:rsidR="00606DED">
        <w:t xml:space="preserve"> for </w:t>
      </w:r>
      <w:r w:rsidRPr="002B0890">
        <w:t xml:space="preserve">Occupational </w:t>
      </w:r>
      <w:r w:rsidR="00606DED">
        <w:t xml:space="preserve">Medicine and Occupational Health </w:t>
      </w:r>
      <w:r w:rsidRPr="002B0890">
        <w:t xml:space="preserve">of the Croatian Institute of Public Health (CIPH) as one of the important public interest </w:t>
      </w:r>
      <w:r w:rsidR="00606DED">
        <w:t xml:space="preserve">activities </w:t>
      </w:r>
      <w:r w:rsidRPr="002B0890">
        <w:t xml:space="preserve">that this institution carries out </w:t>
      </w:r>
      <w:r w:rsidR="00606DED">
        <w:t xml:space="preserve">on behalf </w:t>
      </w:r>
      <w:r w:rsidRPr="002B0890">
        <w:t xml:space="preserve">of the Ministry of Health. The </w:t>
      </w:r>
      <w:r w:rsidR="00BE5BA9">
        <w:t>R</w:t>
      </w:r>
      <w:r w:rsidRPr="002B0890">
        <w:t xml:space="preserve">egister </w:t>
      </w:r>
      <w:r w:rsidR="00606DED">
        <w:t xml:space="preserve">maintains </w:t>
      </w:r>
      <w:r w:rsidR="00E23C67">
        <w:t>the</w:t>
      </w:r>
      <w:r w:rsidR="00606DED">
        <w:t xml:space="preserve"> list of </w:t>
      </w:r>
      <w:r w:rsidRPr="002B0890">
        <w:t xml:space="preserve">occupational diseases </w:t>
      </w:r>
      <w:r w:rsidR="00606DED">
        <w:t xml:space="preserve">which are recognised as such </w:t>
      </w:r>
      <w:r w:rsidRPr="002B0890">
        <w:t xml:space="preserve">at the </w:t>
      </w:r>
      <w:r w:rsidR="00624CC8">
        <w:t xml:space="preserve">level of the </w:t>
      </w:r>
      <w:r w:rsidRPr="002B0890">
        <w:t xml:space="preserve">state and thus provides a basis for preventive action in the field of </w:t>
      </w:r>
      <w:r w:rsidR="00606DED">
        <w:t xml:space="preserve">the </w:t>
      </w:r>
      <w:r w:rsidRPr="002B0890">
        <w:t xml:space="preserve">protection of </w:t>
      </w:r>
      <w:r w:rsidR="00606DED">
        <w:t xml:space="preserve">health of </w:t>
      </w:r>
      <w:r w:rsidRPr="002B0890">
        <w:t>the working population.</w:t>
      </w:r>
    </w:p>
    <w:p w14:paraId="47C66564" w14:textId="77777777" w:rsidR="00606DED" w:rsidRDefault="00606DED" w:rsidP="002B0890"/>
    <w:p w14:paraId="2076D632" w14:textId="45507456" w:rsidR="002B0890" w:rsidRDefault="00606DED" w:rsidP="002B0890">
      <w:r>
        <w:t xml:space="preserve">The Register </w:t>
      </w:r>
      <w:r w:rsidR="002B0890" w:rsidRPr="002B0890">
        <w:t xml:space="preserve">analyses the number of occupational diseases in Croatia </w:t>
      </w:r>
      <w:r>
        <w:t xml:space="preserve">and their trends; </w:t>
      </w:r>
      <w:r w:rsidR="002B0890" w:rsidRPr="002B0890">
        <w:t>the characteristics of sick workers (age, gender, length of service, education)</w:t>
      </w:r>
      <w:r>
        <w:t>;</w:t>
      </w:r>
      <w:r w:rsidR="002B0890" w:rsidRPr="002B0890">
        <w:t xml:space="preserve"> </w:t>
      </w:r>
      <w:r>
        <w:t xml:space="preserve">the </w:t>
      </w:r>
      <w:r w:rsidR="002B0890" w:rsidRPr="002B0890">
        <w:t>economic activities and occupations in which occupational diseases are found</w:t>
      </w:r>
      <w:r>
        <w:t>;</w:t>
      </w:r>
      <w:r w:rsidR="002B0890" w:rsidRPr="002B0890">
        <w:t xml:space="preserve"> and the harmful conditions or types of </w:t>
      </w:r>
      <w:r>
        <w:t xml:space="preserve">damage </w:t>
      </w:r>
      <w:r w:rsidR="002B0890" w:rsidRPr="002B0890">
        <w:t xml:space="preserve">that are caused </w:t>
      </w:r>
      <w:r>
        <w:t xml:space="preserve">by </w:t>
      </w:r>
      <w:r w:rsidR="002B0890" w:rsidRPr="002B0890">
        <w:t xml:space="preserve">an occupational disease. </w:t>
      </w:r>
      <w:r>
        <w:t xml:space="preserve">Its </w:t>
      </w:r>
      <w:r w:rsidR="002B0890" w:rsidRPr="002B0890">
        <w:t>analys</w:t>
      </w:r>
      <w:r>
        <w:t>i</w:t>
      </w:r>
      <w:r w:rsidR="002B0890" w:rsidRPr="002B0890">
        <w:t xml:space="preserve">s </w:t>
      </w:r>
      <w:r>
        <w:t xml:space="preserve">is carried out </w:t>
      </w:r>
      <w:r w:rsidR="002B0890" w:rsidRPr="002B0890">
        <w:t xml:space="preserve">according to </w:t>
      </w:r>
      <w:r w:rsidR="00624CC8">
        <w:t xml:space="preserve">the </w:t>
      </w:r>
      <w:r w:rsidR="002B0890" w:rsidRPr="002B0890">
        <w:t xml:space="preserve">Croatian regulations and </w:t>
      </w:r>
      <w:r>
        <w:t xml:space="preserve">is in line with </w:t>
      </w:r>
      <w:r w:rsidR="002B0890" w:rsidRPr="002B0890">
        <w:t xml:space="preserve">European </w:t>
      </w:r>
      <w:r>
        <w:t>Occupational Diseases S</w:t>
      </w:r>
      <w:r w:rsidR="002B0890" w:rsidRPr="002B0890">
        <w:t>tatistics</w:t>
      </w:r>
      <w:r>
        <w:t xml:space="preserve"> (EODS)</w:t>
      </w:r>
      <w:r w:rsidR="002B0890" w:rsidRPr="002B0890">
        <w:t>. The Register also includes an analysis of the duration of temporary incapacity for work of workers suffering occupational diseases.</w:t>
      </w:r>
    </w:p>
    <w:p w14:paraId="045EA88C" w14:textId="77777777" w:rsidR="00F41B22" w:rsidRDefault="00F41B22" w:rsidP="00F41B22"/>
    <w:p w14:paraId="28FAEBFF" w14:textId="6535CFF3" w:rsidR="002B0890" w:rsidRDefault="002B0890" w:rsidP="005B0576">
      <w:pPr>
        <w:pStyle w:val="Naslov4"/>
      </w:pPr>
      <w:r>
        <w:t>Procedure for identifying and recognising occupational diseases</w:t>
      </w:r>
    </w:p>
    <w:p w14:paraId="1311D322" w14:textId="2C79D254" w:rsidR="0066716E" w:rsidRDefault="002B0890" w:rsidP="002B0890">
      <w:r w:rsidRPr="002B0890">
        <w:t>The procedure for determining and recogni</w:t>
      </w:r>
      <w:r w:rsidR="00606DED">
        <w:t>s</w:t>
      </w:r>
      <w:r w:rsidRPr="002B0890">
        <w:t xml:space="preserve">ing occupational diseases is carried out based on </w:t>
      </w:r>
      <w:r w:rsidR="003F7079">
        <w:t xml:space="preserve">a received application under the provisions of </w:t>
      </w:r>
      <w:r w:rsidRPr="002B0890">
        <w:t xml:space="preserve">the </w:t>
      </w:r>
      <w:r w:rsidR="00606DED">
        <w:rPr>
          <w:i/>
          <w:iCs/>
        </w:rPr>
        <w:t>Law on the List of O</w:t>
      </w:r>
      <w:r w:rsidRPr="002B0890">
        <w:rPr>
          <w:i/>
          <w:iCs/>
        </w:rPr>
        <w:t xml:space="preserve">ccupational Diseases </w:t>
      </w:r>
      <w:r w:rsidRPr="002B0890">
        <w:t xml:space="preserve">(OG 162/98) </w:t>
      </w:r>
      <w:r w:rsidR="0066716E">
        <w:t xml:space="preserve">and its amendment </w:t>
      </w:r>
      <w:r w:rsidRPr="002B0890">
        <w:t>(OG 107/07)</w:t>
      </w:r>
      <w:r w:rsidR="0066716E">
        <w:t xml:space="preserve">; the </w:t>
      </w:r>
      <w:r w:rsidRPr="002B0890">
        <w:rPr>
          <w:i/>
          <w:iCs/>
        </w:rPr>
        <w:t>Compulsory Health Insurance Act</w:t>
      </w:r>
      <w:r w:rsidRPr="002B0890">
        <w:t xml:space="preserve"> (OG 80/13, 137/13 and 98/19) and the </w:t>
      </w:r>
      <w:r w:rsidR="0066716E">
        <w:rPr>
          <w:i/>
          <w:iCs/>
        </w:rPr>
        <w:t>Regulation o</w:t>
      </w:r>
      <w:r w:rsidRPr="002B0890">
        <w:rPr>
          <w:i/>
          <w:iCs/>
        </w:rPr>
        <w:t xml:space="preserve">n the rights, conditions and manner of exercising compulsory health insurance </w:t>
      </w:r>
      <w:r w:rsidR="0066716E">
        <w:rPr>
          <w:i/>
          <w:iCs/>
        </w:rPr>
        <w:t xml:space="preserve">rights </w:t>
      </w:r>
      <w:r w:rsidRPr="002B0890">
        <w:rPr>
          <w:i/>
          <w:iCs/>
        </w:rPr>
        <w:t xml:space="preserve">in the event of an injury at work </w:t>
      </w:r>
      <w:r w:rsidR="0066716E">
        <w:rPr>
          <w:i/>
          <w:iCs/>
        </w:rPr>
        <w:t>or</w:t>
      </w:r>
      <w:r w:rsidRPr="002B0890">
        <w:rPr>
          <w:i/>
          <w:iCs/>
        </w:rPr>
        <w:t xml:space="preserve"> an occupational disease </w:t>
      </w:r>
      <w:r w:rsidRPr="002B0890">
        <w:t>(OG 75/14, 154/14, 79/15, 139/15, 105/16, 40/17, 66/17, 109/17, 132/17, 119/18, 41/19, 22/20 and 39/20).</w:t>
      </w:r>
    </w:p>
    <w:p w14:paraId="155DACB3" w14:textId="45B70F77" w:rsidR="00E8644A" w:rsidRDefault="00E8644A" w:rsidP="002B0890"/>
    <w:p w14:paraId="628F8F13" w14:textId="652C914E" w:rsidR="00E8644A" w:rsidRDefault="00E8644A" w:rsidP="00E8644A">
      <w:r w:rsidRPr="00BE5BA9">
        <w:rPr>
          <w:i/>
          <w:iCs/>
        </w:rPr>
        <w:t>The Register of Recogni</w:t>
      </w:r>
      <w:r w:rsidR="00624CC8">
        <w:rPr>
          <w:i/>
          <w:iCs/>
        </w:rPr>
        <w:t>s</w:t>
      </w:r>
      <w:r w:rsidRPr="00BE5BA9">
        <w:rPr>
          <w:i/>
          <w:iCs/>
        </w:rPr>
        <w:t>ed Occupational Diseases</w:t>
      </w:r>
      <w:r>
        <w:t xml:space="preserve"> includes all recogni</w:t>
      </w:r>
      <w:r w:rsidR="00624CC8">
        <w:t>s</w:t>
      </w:r>
      <w:r>
        <w:t xml:space="preserve">ed occupational diseases received </w:t>
      </w:r>
      <w:r w:rsidR="00624CC8">
        <w:t xml:space="preserve">via </w:t>
      </w:r>
      <w:r>
        <w:t xml:space="preserve">the regional offices of the Croatian Health Insurance Institute. </w:t>
      </w:r>
      <w:r w:rsidR="003F7079">
        <w:t>According to the legislation, t</w:t>
      </w:r>
      <w:r>
        <w:t xml:space="preserve">he occupational </w:t>
      </w:r>
      <w:r w:rsidR="00624CC8">
        <w:t>background</w:t>
      </w:r>
      <w:r>
        <w:t xml:space="preserve"> of these diseases has </w:t>
      </w:r>
      <w:r w:rsidR="003F7079">
        <w:t xml:space="preserve">to </w:t>
      </w:r>
      <w:r>
        <w:t xml:space="preserve">be confirmed </w:t>
      </w:r>
      <w:r w:rsidR="003F7079">
        <w:t xml:space="preserve">and registered </w:t>
      </w:r>
      <w:r>
        <w:t xml:space="preserve">by an occupational </w:t>
      </w:r>
      <w:r w:rsidR="00624CC8">
        <w:t xml:space="preserve">health </w:t>
      </w:r>
      <w:r>
        <w:t xml:space="preserve">specialist, </w:t>
      </w:r>
      <w:r w:rsidR="00624CC8">
        <w:t xml:space="preserve">i.e. </w:t>
      </w:r>
      <w:r>
        <w:t xml:space="preserve">the Occupational Medicine Service of the Croatian Institute of Public Health, and </w:t>
      </w:r>
      <w:r w:rsidR="003F7079">
        <w:t xml:space="preserve">consequently they </w:t>
      </w:r>
      <w:r w:rsidR="00624CC8">
        <w:t xml:space="preserve">are </w:t>
      </w:r>
      <w:r>
        <w:t>recogni</w:t>
      </w:r>
      <w:r w:rsidR="00624CC8">
        <w:t>s</w:t>
      </w:r>
      <w:r>
        <w:t>ed by the Croatian Health Insurance</w:t>
      </w:r>
      <w:r w:rsidR="00624CC8">
        <w:t xml:space="preserve"> Institute</w:t>
      </w:r>
      <w:r>
        <w:t>.</w:t>
      </w:r>
      <w:r w:rsidR="00624CC8">
        <w:t xml:space="preserve"> </w:t>
      </w:r>
      <w:r>
        <w:t>This procedure for the recognition of occupational diseases, determined by the Compulsory Health Insurance Act, enables the full registration and monitoring of all occupational diseases at national level.</w:t>
      </w:r>
    </w:p>
    <w:p w14:paraId="223D8FB1" w14:textId="77777777" w:rsidR="0066716E" w:rsidRDefault="0066716E" w:rsidP="002B0890"/>
    <w:p w14:paraId="14AEEA9E" w14:textId="207A5DDA" w:rsidR="00936E8E" w:rsidRDefault="002B0890" w:rsidP="002B0890">
      <w:r w:rsidRPr="002B0890">
        <w:t xml:space="preserve">According to the provisions </w:t>
      </w:r>
      <w:r w:rsidR="0066716E">
        <w:t xml:space="preserve">set out in these </w:t>
      </w:r>
      <w:r w:rsidRPr="002B0890">
        <w:t xml:space="preserve">legal regulations, </w:t>
      </w:r>
      <w:r w:rsidR="0066716E">
        <w:t xml:space="preserve">where </w:t>
      </w:r>
      <w:r w:rsidRPr="002B0890">
        <w:t>an occupational disease</w:t>
      </w:r>
      <w:r w:rsidR="0066716E">
        <w:t xml:space="preserve"> is suspected</w:t>
      </w:r>
      <w:r w:rsidRPr="002B0890">
        <w:t xml:space="preserve">, </w:t>
      </w:r>
      <w:r w:rsidR="0066716E">
        <w:t xml:space="preserve">a </w:t>
      </w:r>
      <w:r w:rsidRPr="00B47016">
        <w:rPr>
          <w:i/>
          <w:iCs/>
        </w:rPr>
        <w:t>Report on Occupational Disease</w:t>
      </w:r>
      <w:r w:rsidRPr="002B0890">
        <w:t xml:space="preserve"> is </w:t>
      </w:r>
      <w:r w:rsidR="003F7079">
        <w:t xml:space="preserve">compiled </w:t>
      </w:r>
      <w:r w:rsidRPr="002B0890">
        <w:t>and submitted to the regional office of the Croatian Health Insurance</w:t>
      </w:r>
      <w:r w:rsidR="00572A7A">
        <w:t xml:space="preserve"> Fund</w:t>
      </w:r>
      <w:r w:rsidR="00B47016">
        <w:t xml:space="preserve"> (HZZO)</w:t>
      </w:r>
      <w:r w:rsidR="0066716E">
        <w:t xml:space="preserve">, </w:t>
      </w:r>
      <w:r w:rsidRPr="002B0890">
        <w:t xml:space="preserve">according to </w:t>
      </w:r>
      <w:r w:rsidR="0066716E">
        <w:t xml:space="preserve">the location of </w:t>
      </w:r>
      <w:r w:rsidRPr="002B0890">
        <w:t>the employer</w:t>
      </w:r>
      <w:r w:rsidR="0066716E">
        <w:t>’</w:t>
      </w:r>
      <w:r w:rsidRPr="002B0890">
        <w:t>s registered office. In the process of establishing the facts to recogni</w:t>
      </w:r>
      <w:r w:rsidR="0066716E">
        <w:t>sing</w:t>
      </w:r>
      <w:r w:rsidRPr="002B0890">
        <w:t xml:space="preserve"> an occupational disease, </w:t>
      </w:r>
      <w:r w:rsidR="0066716E">
        <w:t xml:space="preserve">obtaining </w:t>
      </w:r>
      <w:r w:rsidRPr="002B0890">
        <w:t xml:space="preserve">the opinion of a competent doctor, occupational </w:t>
      </w:r>
      <w:r w:rsidR="0066716E">
        <w:t xml:space="preserve">health specialist </w:t>
      </w:r>
      <w:r w:rsidRPr="002B0890">
        <w:t xml:space="preserve">and the </w:t>
      </w:r>
      <w:r w:rsidR="003F7079">
        <w:t xml:space="preserve">Department </w:t>
      </w:r>
      <w:r w:rsidR="0066716E">
        <w:t xml:space="preserve">for </w:t>
      </w:r>
      <w:r w:rsidRPr="002B0890">
        <w:t>Occupational Medicine</w:t>
      </w:r>
      <w:r w:rsidR="0066716E">
        <w:t xml:space="preserve"> is a mandatory requirement</w:t>
      </w:r>
      <w:r w:rsidRPr="002B0890">
        <w:t xml:space="preserve">. The task of </w:t>
      </w:r>
      <w:r w:rsidR="0066716E">
        <w:t xml:space="preserve">the </w:t>
      </w:r>
      <w:r w:rsidR="003F7079">
        <w:t>Department</w:t>
      </w:r>
      <w:r w:rsidR="0066716E">
        <w:t xml:space="preserve">’s </w:t>
      </w:r>
      <w:r w:rsidRPr="002B0890">
        <w:t xml:space="preserve">occupational </w:t>
      </w:r>
      <w:r w:rsidR="0066716E">
        <w:t xml:space="preserve">health specialists </w:t>
      </w:r>
      <w:r w:rsidRPr="002B0890">
        <w:t xml:space="preserve">is to confirm or eliminate </w:t>
      </w:r>
      <w:r w:rsidR="005037E5">
        <w:t xml:space="preserve">whether or not </w:t>
      </w:r>
      <w:r w:rsidRPr="002B0890">
        <w:t>the disease</w:t>
      </w:r>
      <w:r w:rsidR="005037E5">
        <w:t xml:space="preserve"> had an occupational cause</w:t>
      </w:r>
      <w:r w:rsidRPr="002B0890">
        <w:t xml:space="preserve">. If </w:t>
      </w:r>
      <w:r w:rsidR="0066716E">
        <w:t xml:space="preserve">an </w:t>
      </w:r>
      <w:r w:rsidRPr="002B0890">
        <w:t xml:space="preserve">occupational cause of the disease </w:t>
      </w:r>
      <w:r w:rsidR="0066716E">
        <w:t xml:space="preserve">can be </w:t>
      </w:r>
      <w:r w:rsidRPr="002B0890">
        <w:t xml:space="preserve">confirmed, all data relevant to the disease and </w:t>
      </w:r>
      <w:r w:rsidR="0066716E">
        <w:t xml:space="preserve">the level of </w:t>
      </w:r>
      <w:r w:rsidRPr="002B0890">
        <w:t xml:space="preserve">occupational exposure are entered in the Register of </w:t>
      </w:r>
      <w:r w:rsidR="003F7079">
        <w:t xml:space="preserve">Recognised </w:t>
      </w:r>
      <w:r w:rsidRPr="002B0890">
        <w:t xml:space="preserve">Occupational Diseases, </w:t>
      </w:r>
      <w:r w:rsidR="0066716E">
        <w:t xml:space="preserve">in line </w:t>
      </w:r>
      <w:r w:rsidRPr="002B0890">
        <w:t xml:space="preserve">with </w:t>
      </w:r>
      <w:r w:rsidR="0066716E">
        <w:t xml:space="preserve">the </w:t>
      </w:r>
      <w:r w:rsidRPr="002B0890">
        <w:t xml:space="preserve">Croatian legislation </w:t>
      </w:r>
      <w:r w:rsidR="0066716E">
        <w:t xml:space="preserve">as well as </w:t>
      </w:r>
      <w:r w:rsidRPr="002B0890">
        <w:t xml:space="preserve">EU </w:t>
      </w:r>
      <w:r w:rsidRPr="002B0890">
        <w:lastRenderedPageBreak/>
        <w:t xml:space="preserve">recommendations in the field of </w:t>
      </w:r>
      <w:r w:rsidR="0066716E">
        <w:t xml:space="preserve">the </w:t>
      </w:r>
      <w:r w:rsidRPr="002B0890">
        <w:t xml:space="preserve">statistical </w:t>
      </w:r>
      <w:bookmarkStart w:id="0" w:name="_Hlk42153072"/>
      <w:r w:rsidRPr="002B0890">
        <w:t xml:space="preserve">monitoring </w:t>
      </w:r>
      <w:bookmarkEnd w:id="0"/>
      <w:r w:rsidRPr="002B0890">
        <w:t xml:space="preserve">of </w:t>
      </w:r>
      <w:r w:rsidR="0066716E">
        <w:t xml:space="preserve">workplace </w:t>
      </w:r>
      <w:r w:rsidRPr="002B0890">
        <w:t>health and safety</w:t>
      </w:r>
      <w:r w:rsidR="0066716E">
        <w:t xml:space="preserve"> parameters</w:t>
      </w:r>
      <w:r w:rsidRPr="002B0890">
        <w:t>.</w:t>
      </w:r>
    </w:p>
    <w:p w14:paraId="109B5339" w14:textId="31D47E96" w:rsidR="00E8644A" w:rsidRDefault="00E8644A" w:rsidP="00DC243F">
      <w:pPr>
        <w:rPr>
          <w:lang w:val="hr-HR"/>
        </w:rPr>
      </w:pPr>
    </w:p>
    <w:p w14:paraId="770D116C" w14:textId="77777777" w:rsidR="00E8644A" w:rsidRPr="009C022A" w:rsidRDefault="00E8644A" w:rsidP="005B0576">
      <w:pPr>
        <w:pStyle w:val="Naslov4"/>
      </w:pPr>
      <w:r w:rsidRPr="009C022A">
        <w:t>Conducting the procedure and deciding on an occupational disease</w:t>
      </w:r>
    </w:p>
    <w:p w14:paraId="3C1F445B" w14:textId="77777777" w:rsidR="007F128D" w:rsidRDefault="00E8644A" w:rsidP="00E8644A">
      <w:r w:rsidRPr="009C022A">
        <w:t>As a rule, HZZO decides on the recognition of an occupational disease by certifying the form of the application received.</w:t>
      </w:r>
      <w:r w:rsidR="003F7079">
        <w:t xml:space="preserve"> </w:t>
      </w:r>
      <w:r w:rsidRPr="009C022A">
        <w:t xml:space="preserve">Exceptionally, HZZO </w:t>
      </w:r>
      <w:r w:rsidR="003F7079">
        <w:t xml:space="preserve">may be </w:t>
      </w:r>
      <w:r w:rsidRPr="009C022A">
        <w:t xml:space="preserve">obliged to issue a </w:t>
      </w:r>
      <w:r w:rsidR="007F128D">
        <w:t xml:space="preserve">written </w:t>
      </w:r>
      <w:r w:rsidRPr="009C022A">
        <w:t>decision</w:t>
      </w:r>
      <w:r w:rsidR="003F7079">
        <w:t>,</w:t>
      </w:r>
      <w:r w:rsidRPr="009C022A">
        <w:t xml:space="preserve"> in </w:t>
      </w:r>
      <w:r w:rsidR="003F7079">
        <w:t xml:space="preserve">the </w:t>
      </w:r>
      <w:r w:rsidRPr="009C022A">
        <w:t xml:space="preserve">case of </w:t>
      </w:r>
      <w:r w:rsidR="003F7079">
        <w:t xml:space="preserve">the </w:t>
      </w:r>
      <w:r w:rsidRPr="009C022A">
        <w:t>non-recognition of an occupational disease</w:t>
      </w:r>
      <w:r w:rsidR="003F7079">
        <w:t>,</w:t>
      </w:r>
      <w:r w:rsidRPr="009C022A">
        <w:t xml:space="preserve"> when deciding on </w:t>
      </w:r>
      <w:r w:rsidR="007F128D">
        <w:t xml:space="preserve">whether an application made by a worker should be </w:t>
      </w:r>
      <w:r w:rsidRPr="009C022A">
        <w:t>recogni</w:t>
      </w:r>
      <w:r w:rsidR="007F128D">
        <w:t>sed</w:t>
      </w:r>
      <w:r w:rsidRPr="009C022A">
        <w:t>.</w:t>
      </w:r>
    </w:p>
    <w:p w14:paraId="666FCAD0" w14:textId="77777777" w:rsidR="007F128D" w:rsidRDefault="007F128D" w:rsidP="00E8644A"/>
    <w:p w14:paraId="68E0F787" w14:textId="77777777" w:rsidR="007F128D" w:rsidRDefault="00E8644A" w:rsidP="00E8644A">
      <w:r w:rsidRPr="009C022A">
        <w:t xml:space="preserve">When an occupational disease </w:t>
      </w:r>
      <w:r w:rsidR="007F128D">
        <w:t>has been determined</w:t>
      </w:r>
      <w:r w:rsidRPr="009C022A">
        <w:t xml:space="preserve">, the operative part of the decision must </w:t>
      </w:r>
      <w:r w:rsidR="007F128D">
        <w:t xml:space="preserve">settle </w:t>
      </w:r>
      <w:r w:rsidRPr="009C022A">
        <w:t>on a specific disease, indicating the date of its occurrence, the designation according to the International Classification of Diseases and the record number of the recogni</w:t>
      </w:r>
      <w:r w:rsidR="007F128D">
        <w:t>s</w:t>
      </w:r>
      <w:r w:rsidRPr="009C022A">
        <w:t>ed occupational disease.</w:t>
      </w:r>
      <w:r w:rsidR="007F128D">
        <w:t xml:space="preserve"> In all cases, t</w:t>
      </w:r>
      <w:r w:rsidRPr="009C022A">
        <w:t xml:space="preserve">he procedure </w:t>
      </w:r>
      <w:r w:rsidR="007F128D">
        <w:t xml:space="preserve">for </w:t>
      </w:r>
      <w:r w:rsidRPr="009C022A">
        <w:t>recogni</w:t>
      </w:r>
      <w:r w:rsidR="007F128D">
        <w:t xml:space="preserve">sing </w:t>
      </w:r>
      <w:r w:rsidRPr="009C022A">
        <w:t xml:space="preserve">an occupational disease is </w:t>
      </w:r>
      <w:r w:rsidR="007F128D">
        <w:t xml:space="preserve">treated as an emergency </w:t>
      </w:r>
      <w:r w:rsidRPr="009C022A">
        <w:t>procedure.</w:t>
      </w:r>
    </w:p>
    <w:p w14:paraId="1A4F9E6F" w14:textId="77777777" w:rsidR="007F128D" w:rsidRDefault="007F128D" w:rsidP="00E8644A"/>
    <w:p w14:paraId="400901E8" w14:textId="798B247C" w:rsidR="00E8644A" w:rsidRPr="009C022A" w:rsidRDefault="00E8644A" w:rsidP="00E8644A">
      <w:r w:rsidRPr="009C022A">
        <w:t xml:space="preserve">The decision </w:t>
      </w:r>
      <w:r w:rsidR="007F128D">
        <w:t xml:space="preserve">recognising an </w:t>
      </w:r>
      <w:r w:rsidRPr="009C022A">
        <w:t>occupational disease is issued by the competent regional office of HZZO, while an appeal can be filed against the decision with the HZZO Directorate. An appeal is not allowed against the second-instance decision of th</w:t>
      </w:r>
      <w:r w:rsidR="007F128D">
        <w:t xml:space="preserve">at </w:t>
      </w:r>
      <w:proofErr w:type="gramStart"/>
      <w:r w:rsidRPr="009C022A">
        <w:t>Directorate</w:t>
      </w:r>
      <w:proofErr w:type="gramEnd"/>
      <w:r w:rsidRPr="009C022A">
        <w:t xml:space="preserve"> but an administrative dispute may be initiated against it.</w:t>
      </w:r>
    </w:p>
    <w:p w14:paraId="30993BCA" w14:textId="019775A6" w:rsidR="00023334" w:rsidRPr="009C022A" w:rsidRDefault="00023334" w:rsidP="00E8644A"/>
    <w:p w14:paraId="4C29E011" w14:textId="77777777" w:rsidR="00023334" w:rsidRPr="009C022A" w:rsidRDefault="00023334" w:rsidP="005B0576">
      <w:pPr>
        <w:pStyle w:val="Naslov3"/>
        <w:jc w:val="left"/>
      </w:pPr>
      <w:r w:rsidRPr="009C022A">
        <w:t>Protection of workers who are temporarily or permanently incapable of work due to occupational diseases</w:t>
      </w:r>
    </w:p>
    <w:p w14:paraId="4EA3E78A" w14:textId="18C8D4D6" w:rsidR="00023334" w:rsidRPr="009C022A" w:rsidRDefault="007F128D" w:rsidP="00023334">
      <w:r>
        <w:t xml:space="preserve">Article 38 </w:t>
      </w:r>
      <w:r w:rsidR="00023334" w:rsidRPr="009C022A">
        <w:t>of the Labo</w:t>
      </w:r>
      <w:r>
        <w:t>u</w:t>
      </w:r>
      <w:r w:rsidR="00023334" w:rsidRPr="009C022A">
        <w:t xml:space="preserve">r </w:t>
      </w:r>
      <w:r>
        <w:t xml:space="preserve">Law </w:t>
      </w:r>
      <w:r w:rsidR="00023334" w:rsidRPr="009C022A">
        <w:t>(</w:t>
      </w:r>
      <w:r>
        <w:t xml:space="preserve">Croatian acronym: </w:t>
      </w:r>
      <w:r w:rsidR="00023334" w:rsidRPr="009C022A">
        <w:t>ZOR) (OG 93/14, 127/17, 98/19)</w:t>
      </w:r>
      <w:r>
        <w:t xml:space="preserve"> </w:t>
      </w:r>
      <w:r w:rsidR="00023334" w:rsidRPr="009C022A">
        <w:t>stipulate</w:t>
      </w:r>
      <w:r>
        <w:t>s</w:t>
      </w:r>
      <w:r w:rsidR="00023334" w:rsidRPr="009C022A">
        <w:t xml:space="preserve"> that </w:t>
      </w:r>
      <w:r>
        <w:t xml:space="preserve">the employment of </w:t>
      </w:r>
      <w:r w:rsidR="00023334" w:rsidRPr="009C022A">
        <w:t xml:space="preserve">a worker who has contracted an occupational disease </w:t>
      </w:r>
      <w:r>
        <w:t xml:space="preserve">may not be ended by the employer </w:t>
      </w:r>
      <w:r w:rsidR="00023334" w:rsidRPr="009C022A">
        <w:t xml:space="preserve">during </w:t>
      </w:r>
      <w:r>
        <w:t xml:space="preserve">is or her </w:t>
      </w:r>
      <w:r w:rsidR="00023334" w:rsidRPr="009C022A">
        <w:t>temporary incapacity for work during treatment or recovery from an injury at work or an occupational disease.</w:t>
      </w:r>
      <w:r>
        <w:t xml:space="preserve"> </w:t>
      </w:r>
      <w:r w:rsidR="00023334" w:rsidRPr="009C022A">
        <w:t xml:space="preserve">Furthermore, </w:t>
      </w:r>
      <w:r>
        <w:t xml:space="preserve">the recognition of an </w:t>
      </w:r>
      <w:r w:rsidR="00023334" w:rsidRPr="009C022A">
        <w:t xml:space="preserve">occupational disease must not adversely affect the advancement of workers and the exercise of other rights and benefits </w:t>
      </w:r>
      <w:r>
        <w:t xml:space="preserve">from </w:t>
      </w:r>
      <w:r w:rsidR="00023334" w:rsidRPr="009C022A">
        <w:t xml:space="preserve">employment or </w:t>
      </w:r>
      <w:r>
        <w:t xml:space="preserve">arising </w:t>
      </w:r>
      <w:r w:rsidR="00023334" w:rsidRPr="009C022A">
        <w:t>in connection with employment (Article 39).</w:t>
      </w:r>
    </w:p>
    <w:p w14:paraId="00F67E4A" w14:textId="77777777" w:rsidR="00023334" w:rsidRPr="009C022A" w:rsidRDefault="00023334" w:rsidP="00023334"/>
    <w:p w14:paraId="4E740F07" w14:textId="77777777" w:rsidR="007F128D" w:rsidRDefault="00023334" w:rsidP="00023334">
      <w:r w:rsidRPr="009C022A">
        <w:t xml:space="preserve">A worker who has been temporarily incapable of work due to an occupational disease and for whom, after treatment or recovery, </w:t>
      </w:r>
      <w:r w:rsidR="007F128D">
        <w:t xml:space="preserve">an </w:t>
      </w:r>
      <w:r w:rsidRPr="009C022A">
        <w:t>authori</w:t>
      </w:r>
      <w:r w:rsidR="007F128D">
        <w:t>s</w:t>
      </w:r>
      <w:r w:rsidRPr="009C022A">
        <w:t xml:space="preserve">ed </w:t>
      </w:r>
      <w:r w:rsidR="007F128D">
        <w:t xml:space="preserve">professional </w:t>
      </w:r>
      <w:r w:rsidRPr="009C022A">
        <w:t xml:space="preserve">determines that he </w:t>
      </w:r>
      <w:r w:rsidR="007F128D">
        <w:t xml:space="preserve">or she </w:t>
      </w:r>
      <w:r w:rsidRPr="009C022A">
        <w:t xml:space="preserve">is fit for work has the right to return to </w:t>
      </w:r>
      <w:r w:rsidR="007F128D">
        <w:t>the job held beforehand</w:t>
      </w:r>
      <w:r w:rsidRPr="009C022A">
        <w:t>.</w:t>
      </w:r>
      <w:r w:rsidR="007F128D">
        <w:t xml:space="preserve"> </w:t>
      </w:r>
      <w:r w:rsidRPr="009C022A">
        <w:t>If the need to perform th</w:t>
      </w:r>
      <w:r w:rsidR="007F128D">
        <w:t>at job</w:t>
      </w:r>
      <w:r w:rsidRPr="009C022A">
        <w:t xml:space="preserve"> has ceased, the employer is obliged to offer </w:t>
      </w:r>
      <w:r w:rsidR="007F128D">
        <w:t xml:space="preserve">the worker a </w:t>
      </w:r>
      <w:r w:rsidRPr="009C022A">
        <w:t xml:space="preserve">contract to perform other appropriate jobs which must, as far as possible, correspond to the </w:t>
      </w:r>
      <w:r w:rsidR="007F128D">
        <w:t xml:space="preserve">job at </w:t>
      </w:r>
      <w:r w:rsidRPr="009C022A">
        <w:t>which the employee previously worked.</w:t>
      </w:r>
      <w:r w:rsidR="007F128D">
        <w:t xml:space="preserve"> I</w:t>
      </w:r>
      <w:r w:rsidRPr="009C022A">
        <w:t xml:space="preserve">f the employer is unable to offer the employee </w:t>
      </w:r>
      <w:r w:rsidR="007F128D">
        <w:t xml:space="preserve">such </w:t>
      </w:r>
      <w:r w:rsidRPr="009C022A">
        <w:t>a</w:t>
      </w:r>
      <w:r w:rsidR="007F128D">
        <w:t xml:space="preserve"> </w:t>
      </w:r>
      <w:r w:rsidRPr="009C022A">
        <w:t>contract</w:t>
      </w:r>
      <w:r w:rsidR="007F128D">
        <w:t>,</w:t>
      </w:r>
      <w:r w:rsidRPr="009C022A">
        <w:t xml:space="preserve"> or if the employee refuses </w:t>
      </w:r>
      <w:r w:rsidR="007F128D">
        <w:t>it</w:t>
      </w:r>
      <w:r w:rsidRPr="009C022A">
        <w:t xml:space="preserve">, the employer may terminate </w:t>
      </w:r>
      <w:r w:rsidR="007F128D">
        <w:t xml:space="preserve">the employment </w:t>
      </w:r>
      <w:r w:rsidRPr="009C022A">
        <w:t xml:space="preserve">in the manner and under the conditions prescribed </w:t>
      </w:r>
      <w:r w:rsidR="007F128D">
        <w:t xml:space="preserve">for under </w:t>
      </w:r>
      <w:r w:rsidRPr="009C022A">
        <w:t>the Labo</w:t>
      </w:r>
      <w:r w:rsidR="007F128D">
        <w:t>u</w:t>
      </w:r>
      <w:r w:rsidRPr="009C022A">
        <w:t>r</w:t>
      </w:r>
      <w:r w:rsidR="007F128D">
        <w:t xml:space="preserve"> Law</w:t>
      </w:r>
      <w:r w:rsidRPr="009C022A">
        <w:t>.</w:t>
      </w:r>
    </w:p>
    <w:p w14:paraId="7BA971CD" w14:textId="77777777" w:rsidR="007F128D" w:rsidRDefault="007F128D" w:rsidP="00023334"/>
    <w:p w14:paraId="460E5C95" w14:textId="61BCCD38" w:rsidR="00023334" w:rsidRPr="009C022A" w:rsidRDefault="005B0576" w:rsidP="00023334">
      <w:r>
        <w:t>Under Article 40, a</w:t>
      </w:r>
      <w:r w:rsidR="00023334" w:rsidRPr="009C022A">
        <w:t xml:space="preserve"> worker who has been diagnosed with an occupational disease is entitled to additional </w:t>
      </w:r>
      <w:r w:rsidR="007F128D">
        <w:t xml:space="preserve">occupational </w:t>
      </w:r>
      <w:r w:rsidR="00023334" w:rsidRPr="009C022A">
        <w:t xml:space="preserve">training </w:t>
      </w:r>
      <w:r w:rsidR="007F128D">
        <w:t>w</w:t>
      </w:r>
      <w:r w:rsidR="00023334" w:rsidRPr="009C022A">
        <w:t xml:space="preserve">here </w:t>
      </w:r>
      <w:r w:rsidR="007F128D">
        <w:t xml:space="preserve">there </w:t>
      </w:r>
      <w:r w:rsidR="00023334" w:rsidRPr="009C022A">
        <w:t xml:space="preserve">has been a change in technology or mode of work, as well as to all other benefits arising from </w:t>
      </w:r>
      <w:r>
        <w:t xml:space="preserve">such </w:t>
      </w:r>
      <w:r w:rsidR="00023334" w:rsidRPr="009C022A">
        <w:t>improve</w:t>
      </w:r>
      <w:r>
        <w:t>ments to</w:t>
      </w:r>
      <w:r w:rsidR="00023334" w:rsidRPr="009C022A">
        <w:t xml:space="preserve"> </w:t>
      </w:r>
      <w:r>
        <w:t xml:space="preserve">the </w:t>
      </w:r>
      <w:r w:rsidR="00023334" w:rsidRPr="009C022A">
        <w:t>conditions</w:t>
      </w:r>
      <w:r>
        <w:t xml:space="preserve"> of work</w:t>
      </w:r>
      <w:r w:rsidR="00023334" w:rsidRPr="009C022A">
        <w:t>.</w:t>
      </w:r>
    </w:p>
    <w:p w14:paraId="2A891CCD" w14:textId="6922A07D" w:rsidR="00023334" w:rsidRPr="009C022A" w:rsidRDefault="00023334" w:rsidP="00E8644A"/>
    <w:p w14:paraId="0E548180" w14:textId="4FFAAADB" w:rsidR="00023334" w:rsidRPr="009C022A" w:rsidRDefault="005B0576" w:rsidP="005B0576">
      <w:pPr>
        <w:pStyle w:val="Naslov4"/>
      </w:pPr>
      <w:r>
        <w:t xml:space="preserve">Insurance </w:t>
      </w:r>
      <w:r w:rsidR="00023334" w:rsidRPr="009C022A">
        <w:t xml:space="preserve">rights based on </w:t>
      </w:r>
      <w:r>
        <w:t xml:space="preserve">having a </w:t>
      </w:r>
      <w:r w:rsidR="00023334" w:rsidRPr="009C022A">
        <w:t>recogni</w:t>
      </w:r>
      <w:r>
        <w:t>s</w:t>
      </w:r>
      <w:r w:rsidR="00023334" w:rsidRPr="009C022A">
        <w:t>ed occupational disease</w:t>
      </w:r>
    </w:p>
    <w:p w14:paraId="162D69B1" w14:textId="253E535C" w:rsidR="00023334" w:rsidRPr="009C022A" w:rsidRDefault="00023334" w:rsidP="005B0576">
      <w:r w:rsidRPr="009C022A">
        <w:t xml:space="preserve">After </w:t>
      </w:r>
      <w:r w:rsidR="005B0576">
        <w:t xml:space="preserve">the </w:t>
      </w:r>
      <w:r w:rsidRPr="009C022A">
        <w:t>diagnosi</w:t>
      </w:r>
      <w:r w:rsidR="005B0576">
        <w:t>s</w:t>
      </w:r>
      <w:r w:rsidRPr="009C022A">
        <w:t xml:space="preserve"> and recogni</w:t>
      </w:r>
      <w:r w:rsidR="005B0576">
        <w:t>tion of</w:t>
      </w:r>
      <w:r w:rsidRPr="009C022A">
        <w:t xml:space="preserve"> an occupational disease, workers can exercise</w:t>
      </w:r>
      <w:r w:rsidR="005B0576">
        <w:t xml:space="preserve"> – among others –</w:t>
      </w:r>
      <w:r w:rsidRPr="009C022A">
        <w:t xml:space="preserve"> certain rights </w:t>
      </w:r>
      <w:r w:rsidR="005B0576">
        <w:t xml:space="preserve">arising </w:t>
      </w:r>
      <w:r w:rsidRPr="009C022A">
        <w:t xml:space="preserve">from the basics of health insurance </w:t>
      </w:r>
      <w:r w:rsidR="005B0576">
        <w:t xml:space="preserve">and </w:t>
      </w:r>
      <w:r w:rsidRPr="009C022A">
        <w:t>pension insurance.</w:t>
      </w:r>
    </w:p>
    <w:p w14:paraId="7073D3B4" w14:textId="77777777" w:rsidR="00023334" w:rsidRPr="009C022A" w:rsidRDefault="00023334" w:rsidP="00E8644A"/>
    <w:p w14:paraId="2782AEAA" w14:textId="23EB9112" w:rsidR="00023334" w:rsidRPr="005B0576" w:rsidRDefault="00023334" w:rsidP="005B0576">
      <w:pPr>
        <w:pStyle w:val="Naslov5"/>
      </w:pPr>
      <w:r w:rsidRPr="009C022A">
        <w:lastRenderedPageBreak/>
        <w:t>Health insurance rights</w:t>
      </w:r>
    </w:p>
    <w:p w14:paraId="5B737451" w14:textId="6D010763" w:rsidR="00023334" w:rsidRPr="009C022A" w:rsidRDefault="005B0576" w:rsidP="009C022A">
      <w:r>
        <w:t>The r</w:t>
      </w:r>
      <w:r w:rsidR="00023334" w:rsidRPr="009C022A">
        <w:t xml:space="preserve">ights </w:t>
      </w:r>
      <w:r>
        <w:t xml:space="preserve">that arise </w:t>
      </w:r>
      <w:r w:rsidR="00023334" w:rsidRPr="009C022A">
        <w:t xml:space="preserve">from </w:t>
      </w:r>
      <w:r>
        <w:t xml:space="preserve">Croatia’s </w:t>
      </w:r>
      <w:r w:rsidR="00023334" w:rsidRPr="009C022A">
        <w:t xml:space="preserve">basic health insurance </w:t>
      </w:r>
      <w:r>
        <w:t xml:space="preserve">system where there is </w:t>
      </w:r>
      <w:r w:rsidR="00023334" w:rsidRPr="009C022A">
        <w:t xml:space="preserve">an occupational disease, according to the Health Insurance Act and </w:t>
      </w:r>
      <w:r>
        <w:t xml:space="preserve">its associated </w:t>
      </w:r>
      <w:r w:rsidR="00023334" w:rsidRPr="009C022A">
        <w:t>regulations, primarily include the right to health care and the right to financial compensation.</w:t>
      </w:r>
    </w:p>
    <w:p w14:paraId="1BCA168D" w14:textId="77777777" w:rsidR="00023334" w:rsidRPr="009C022A" w:rsidRDefault="00023334" w:rsidP="00023334"/>
    <w:p w14:paraId="774228FB" w14:textId="1A21AD8C" w:rsidR="00023334" w:rsidRDefault="00023334" w:rsidP="00023334">
      <w:r w:rsidRPr="009C022A">
        <w:t>The right to health care includes the right to:</w:t>
      </w:r>
    </w:p>
    <w:p w14:paraId="190BA370" w14:textId="77777777" w:rsidR="005B0576" w:rsidRPr="009C022A" w:rsidRDefault="005B0576" w:rsidP="00023334"/>
    <w:p w14:paraId="402B120E" w14:textId="21EB8BA0" w:rsidR="00023334" w:rsidRPr="009C022A" w:rsidRDefault="00023334" w:rsidP="005B0576">
      <w:pPr>
        <w:pStyle w:val="Bulletedlist"/>
      </w:pPr>
      <w:r w:rsidRPr="009C022A">
        <w:t>primary health care</w:t>
      </w:r>
    </w:p>
    <w:p w14:paraId="4F607A14" w14:textId="294038C0" w:rsidR="00023334" w:rsidRPr="009C022A" w:rsidRDefault="00023334" w:rsidP="005B0576">
      <w:pPr>
        <w:pStyle w:val="Bulletedlist"/>
      </w:pPr>
      <w:r w:rsidRPr="009C022A">
        <w:t>specialist-consular protection</w:t>
      </w:r>
    </w:p>
    <w:p w14:paraId="433826AF" w14:textId="3BDF6AAF" w:rsidR="00023334" w:rsidRPr="009C022A" w:rsidRDefault="00023334" w:rsidP="005B0576">
      <w:pPr>
        <w:pStyle w:val="Bulletedlist"/>
      </w:pPr>
      <w:r w:rsidRPr="009C022A">
        <w:t>hospital health care</w:t>
      </w:r>
    </w:p>
    <w:p w14:paraId="5C30E41C" w14:textId="6E4BB417" w:rsidR="00023334" w:rsidRPr="009C022A" w:rsidRDefault="00023334" w:rsidP="005B0576">
      <w:pPr>
        <w:pStyle w:val="Bulletedlist"/>
      </w:pPr>
      <w:r w:rsidRPr="009C022A">
        <w:t>the right to medicines</w:t>
      </w:r>
    </w:p>
    <w:p w14:paraId="5AABEC86" w14:textId="29566964" w:rsidR="00023334" w:rsidRPr="009C022A" w:rsidRDefault="00023334" w:rsidP="005B0576">
      <w:pPr>
        <w:pStyle w:val="Bulletedlist"/>
      </w:pPr>
      <w:r w:rsidRPr="009C022A">
        <w:t>the right to dental and prosthetic care</w:t>
      </w:r>
    </w:p>
    <w:p w14:paraId="109DAF2B" w14:textId="7095FC25" w:rsidR="00023334" w:rsidRDefault="00023334" w:rsidP="005B0576">
      <w:pPr>
        <w:pStyle w:val="Bulletedlist"/>
      </w:pPr>
      <w:r w:rsidRPr="009C022A">
        <w:t xml:space="preserve">the right to </w:t>
      </w:r>
      <w:r w:rsidR="00C8525E" w:rsidRPr="009C022A">
        <w:t>orthopaedic</w:t>
      </w:r>
      <w:r w:rsidRPr="009C022A">
        <w:t xml:space="preserve"> aids</w:t>
      </w:r>
      <w:r w:rsidR="005B0576">
        <w:t>.</w:t>
      </w:r>
    </w:p>
    <w:p w14:paraId="3C75480C" w14:textId="77777777" w:rsidR="005B0576" w:rsidRPr="009C022A" w:rsidRDefault="005B0576" w:rsidP="005B0576"/>
    <w:p w14:paraId="53989DA9" w14:textId="6D73C97A" w:rsidR="005B0576" w:rsidRDefault="00023334" w:rsidP="005B0576">
      <w:r w:rsidRPr="009C022A">
        <w:t xml:space="preserve">Based on the </w:t>
      </w:r>
      <w:r w:rsidR="0046687B">
        <w:t xml:space="preserve">recognition of an </w:t>
      </w:r>
      <w:r w:rsidRPr="009C022A">
        <w:t xml:space="preserve">occupational disease, workers </w:t>
      </w:r>
      <w:r w:rsidR="0046687B">
        <w:t>with</w:t>
      </w:r>
      <w:r w:rsidRPr="009C022A">
        <w:t>in the compulsory health insurance system are entitled to salary compensation during temporary incapacity for work of 100 per</w:t>
      </w:r>
      <w:r w:rsidR="0046687B">
        <w:t xml:space="preserve"> </w:t>
      </w:r>
      <w:r w:rsidRPr="009C022A">
        <w:t xml:space="preserve">cent of base </w:t>
      </w:r>
      <w:r w:rsidR="0046687B">
        <w:t xml:space="preserve">salary </w:t>
      </w:r>
      <w:r w:rsidRPr="009C022A">
        <w:t xml:space="preserve">for a maximum </w:t>
      </w:r>
      <w:r w:rsidR="0046687B">
        <w:t xml:space="preserve">uninterrupted period </w:t>
      </w:r>
      <w:r w:rsidRPr="009C022A">
        <w:t>of 18 months after the diagnosis.</w:t>
      </w:r>
      <w:r w:rsidR="0046687B">
        <w:t xml:space="preserve"> </w:t>
      </w:r>
      <w:r w:rsidRPr="009C022A">
        <w:t>After the expir</w:t>
      </w:r>
      <w:r w:rsidR="0046687B">
        <w:t>y</w:t>
      </w:r>
      <w:r w:rsidRPr="009C022A">
        <w:t xml:space="preserve"> of this period, </w:t>
      </w:r>
      <w:r w:rsidR="0046687B">
        <w:t xml:space="preserve">the level of compensation drops to </w:t>
      </w:r>
      <w:r w:rsidRPr="009C022A">
        <w:t>50 per</w:t>
      </w:r>
      <w:r w:rsidR="0046687B">
        <w:t xml:space="preserve"> </w:t>
      </w:r>
      <w:r w:rsidRPr="009C022A">
        <w:t>cent of the last</w:t>
      </w:r>
      <w:r w:rsidR="0046687B">
        <w:t>-</w:t>
      </w:r>
      <w:r w:rsidRPr="009C022A">
        <w:t>paid salary</w:t>
      </w:r>
      <w:r w:rsidR="0046687B">
        <w:t xml:space="preserve"> for as long as there is</w:t>
      </w:r>
      <w:r w:rsidRPr="009C022A">
        <w:t xml:space="preserve"> a medical indication </w:t>
      </w:r>
      <w:r w:rsidR="0046687B">
        <w:t xml:space="preserve">of </w:t>
      </w:r>
      <w:r w:rsidRPr="009C022A">
        <w:t>temporary incapacity.</w:t>
      </w:r>
    </w:p>
    <w:p w14:paraId="155E41F6" w14:textId="77777777" w:rsidR="005B0576" w:rsidRDefault="005B0576" w:rsidP="005B0576"/>
    <w:p w14:paraId="3CB6B255" w14:textId="05A067B1" w:rsidR="00023334" w:rsidRPr="009C022A" w:rsidRDefault="0046687B" w:rsidP="005B0576">
      <w:r>
        <w:t>T</w:t>
      </w:r>
      <w:r w:rsidR="00023334" w:rsidRPr="009C022A">
        <w:t xml:space="preserve">he worker is also </w:t>
      </w:r>
      <w:r>
        <w:t xml:space="preserve">legally </w:t>
      </w:r>
      <w:r w:rsidR="00023334" w:rsidRPr="009C022A">
        <w:t xml:space="preserve">entitled to </w:t>
      </w:r>
      <w:r>
        <w:t xml:space="preserve">the </w:t>
      </w:r>
      <w:r w:rsidR="00023334" w:rsidRPr="009C022A">
        <w:t>reimbursement of transport costs in connection with exercis</w:t>
      </w:r>
      <w:r>
        <w:t>ing</w:t>
      </w:r>
      <w:r w:rsidR="00023334" w:rsidRPr="009C022A">
        <w:t xml:space="preserve"> health care</w:t>
      </w:r>
      <w:r>
        <w:t xml:space="preserve"> rights</w:t>
      </w:r>
      <w:r w:rsidR="00023334" w:rsidRPr="009C022A">
        <w:t xml:space="preserve">, as well as </w:t>
      </w:r>
      <w:r>
        <w:t xml:space="preserve">the </w:t>
      </w:r>
      <w:r w:rsidR="00023334" w:rsidRPr="009C022A">
        <w:t>reimbursement of funeral expenses. The</w:t>
      </w:r>
      <w:r>
        <w:t xml:space="preserve"> payment of these</w:t>
      </w:r>
      <w:r w:rsidR="00023334" w:rsidRPr="009C022A">
        <w:t xml:space="preserve"> rights </w:t>
      </w:r>
      <w:r>
        <w:t xml:space="preserve">is the responsibility of </w:t>
      </w:r>
      <w:r w:rsidR="00023334" w:rsidRPr="009C022A">
        <w:t>the Croatian Health Insurance Institute.</w:t>
      </w:r>
    </w:p>
    <w:p w14:paraId="0B7C8DEC" w14:textId="445D5EBE" w:rsidR="00A7339F" w:rsidRPr="009C022A" w:rsidRDefault="00A7339F" w:rsidP="005B0576"/>
    <w:p w14:paraId="0F012043" w14:textId="75B6AEF7" w:rsidR="00023334" w:rsidRPr="0046687B" w:rsidRDefault="00023334" w:rsidP="0046687B">
      <w:pPr>
        <w:pStyle w:val="Naslov5"/>
      </w:pPr>
      <w:r w:rsidRPr="009C022A">
        <w:t>Pension insurance rights</w:t>
      </w:r>
    </w:p>
    <w:p w14:paraId="45D0D3D1" w14:textId="51034DE3" w:rsidR="00023334" w:rsidRDefault="0046687B" w:rsidP="00023334">
      <w:r>
        <w:t xml:space="preserve">Workers are able to realise more favourable financial conditions </w:t>
      </w:r>
      <w:r w:rsidR="00EF637A">
        <w:t xml:space="preserve">via the pension insurance system </w:t>
      </w:r>
      <w:r>
        <w:t xml:space="preserve">where their </w:t>
      </w:r>
      <w:r w:rsidR="00023334" w:rsidRPr="009C022A">
        <w:t xml:space="preserve">occupational disease </w:t>
      </w:r>
      <w:r>
        <w:t xml:space="preserve">has </w:t>
      </w:r>
      <w:r w:rsidR="00023334" w:rsidRPr="009C022A">
        <w:t>permanently reduce</w:t>
      </w:r>
      <w:r>
        <w:t>d</w:t>
      </w:r>
      <w:r w:rsidR="00023334" w:rsidRPr="009C022A">
        <w:t xml:space="preserve"> </w:t>
      </w:r>
      <w:r>
        <w:t xml:space="preserve">their </w:t>
      </w:r>
      <w:r w:rsidR="00023334" w:rsidRPr="009C022A">
        <w:t>capacity</w:t>
      </w:r>
      <w:r>
        <w:t xml:space="preserve"> for work</w:t>
      </w:r>
      <w:r w:rsidR="00023334" w:rsidRPr="009C022A">
        <w:t>.</w:t>
      </w:r>
      <w:r w:rsidR="00EF637A">
        <w:t xml:space="preserve"> Additionally, depending on severity and the type of occupational disease, workers may be entitled to injury compensation</w:t>
      </w:r>
      <w:r w:rsidR="00023334" w:rsidRPr="009C022A">
        <w:t>.</w:t>
      </w:r>
      <w:r w:rsidR="00EF637A">
        <w:t xml:space="preserve"> </w:t>
      </w:r>
      <w:r w:rsidR="00023334" w:rsidRPr="009C022A">
        <w:t>Furthermore, in exercising pension insurance</w:t>
      </w:r>
      <w:r w:rsidR="00EF637A">
        <w:t xml:space="preserve"> rights</w:t>
      </w:r>
      <w:r w:rsidR="00023334" w:rsidRPr="009C022A">
        <w:t>, special procedures can be initiated:</w:t>
      </w:r>
    </w:p>
    <w:p w14:paraId="06CFE864" w14:textId="77777777" w:rsidR="00EF637A" w:rsidRPr="009C022A" w:rsidRDefault="00EF637A" w:rsidP="00023334"/>
    <w:p w14:paraId="775ACC78" w14:textId="7C3783B6" w:rsidR="00023334" w:rsidRPr="009C022A" w:rsidRDefault="00023334" w:rsidP="00EF637A">
      <w:pPr>
        <w:pStyle w:val="Bulletedlist"/>
      </w:pPr>
      <w:r w:rsidRPr="009C022A">
        <w:t>determining disability</w:t>
      </w:r>
    </w:p>
    <w:p w14:paraId="716305BC" w14:textId="69177B04" w:rsidR="00023334" w:rsidRPr="009C022A" w:rsidRDefault="00023334" w:rsidP="00EF637A">
      <w:pPr>
        <w:pStyle w:val="Bulletedlist"/>
      </w:pPr>
      <w:r w:rsidRPr="009C022A">
        <w:t>determining bodily harm</w:t>
      </w:r>
    </w:p>
    <w:p w14:paraId="7EDFFE18" w14:textId="495C2DA2" w:rsidR="00023334" w:rsidRPr="009C022A" w:rsidRDefault="00023334" w:rsidP="00EF637A">
      <w:pPr>
        <w:pStyle w:val="Bulletedlist"/>
      </w:pPr>
      <w:r w:rsidRPr="009C022A">
        <w:t>determining general incapacity for work</w:t>
      </w:r>
    </w:p>
    <w:p w14:paraId="7223E836" w14:textId="2260269C" w:rsidR="00023334" w:rsidRPr="009C022A" w:rsidRDefault="00023334" w:rsidP="00EF637A">
      <w:pPr>
        <w:pStyle w:val="Bulletedlist"/>
      </w:pPr>
      <w:r w:rsidRPr="009C022A">
        <w:t xml:space="preserve">initiating the right to </w:t>
      </w:r>
      <w:r w:rsidR="00EF637A">
        <w:t xml:space="preserve">occupational </w:t>
      </w:r>
      <w:r w:rsidRPr="009C022A">
        <w:t>rehabilitation</w:t>
      </w:r>
      <w:r w:rsidR="00EF637A">
        <w:t>.</w:t>
      </w:r>
    </w:p>
    <w:p w14:paraId="66904571" w14:textId="77777777" w:rsidR="00023334" w:rsidRPr="009C022A" w:rsidRDefault="00023334" w:rsidP="00023334"/>
    <w:p w14:paraId="4CB2D660" w14:textId="530B6883" w:rsidR="00A7339F" w:rsidRPr="009C022A" w:rsidRDefault="00023334" w:rsidP="00023334">
      <w:r w:rsidRPr="009C022A">
        <w:t xml:space="preserve">These rights are </w:t>
      </w:r>
      <w:r w:rsidR="00EF637A">
        <w:t xml:space="preserve">all </w:t>
      </w:r>
      <w:r w:rsidRPr="009C022A">
        <w:t xml:space="preserve">exercised </w:t>
      </w:r>
      <w:r w:rsidR="00EF637A">
        <w:t xml:space="preserve">via </w:t>
      </w:r>
      <w:r w:rsidRPr="009C022A">
        <w:t>the Croatian Pension Insurance Institute.</w:t>
      </w:r>
    </w:p>
    <w:p w14:paraId="02617187" w14:textId="77777777" w:rsidR="00D95618" w:rsidRPr="009C022A" w:rsidRDefault="00D95618" w:rsidP="002B0890"/>
    <w:p w14:paraId="5C777ED5" w14:textId="34223F6F" w:rsidR="002B0890" w:rsidRDefault="002B0890" w:rsidP="002B0890">
      <w:pPr>
        <w:pStyle w:val="Naslov3"/>
      </w:pPr>
      <w:r>
        <w:t>Dynamics of the incidence of occupational diseases</w:t>
      </w:r>
    </w:p>
    <w:p w14:paraId="7CF0BB2C" w14:textId="3F2A1C4D" w:rsidR="002B0890" w:rsidRPr="002B0890" w:rsidRDefault="002B0890" w:rsidP="002B0890">
      <w:r w:rsidRPr="002B0890">
        <w:t>In the</w:t>
      </w:r>
      <w:r w:rsidR="00BE2C47">
        <w:t xml:space="preserve"> most recent period</w:t>
      </w:r>
      <w:r w:rsidRPr="002B0890">
        <w:t xml:space="preserve">, the total number of occupational diseases </w:t>
      </w:r>
      <w:r w:rsidR="00BE2C47">
        <w:t>has gradually decreased</w:t>
      </w:r>
      <w:r w:rsidR="00EF637A">
        <w:t>,</w:t>
      </w:r>
      <w:r w:rsidR="00BE2C47">
        <w:t xml:space="preserve"> </w:t>
      </w:r>
      <w:r w:rsidRPr="002B0890">
        <w:t xml:space="preserve">from a </w:t>
      </w:r>
      <w:r w:rsidR="001038E3">
        <w:t xml:space="preserve">peak </w:t>
      </w:r>
      <w:r w:rsidRPr="002B0890">
        <w:t>of 488 in 2011 to</w:t>
      </w:r>
      <w:r w:rsidR="002441EE">
        <w:t xml:space="preserve"> </w:t>
      </w:r>
      <w:r w:rsidR="000F3812" w:rsidRPr="002441EE">
        <w:rPr>
          <w:color w:val="000000" w:themeColor="text1"/>
        </w:rPr>
        <w:t xml:space="preserve">106 </w:t>
      </w:r>
      <w:r w:rsidRPr="002B0890">
        <w:t xml:space="preserve">in 2015, followed by a slight increase </w:t>
      </w:r>
      <w:r w:rsidR="00BE2C47">
        <w:t xml:space="preserve">and then </w:t>
      </w:r>
      <w:proofErr w:type="gramStart"/>
      <w:r w:rsidR="00BE2C47">
        <w:t>again</w:t>
      </w:r>
      <w:proofErr w:type="gramEnd"/>
      <w:r w:rsidR="00BE2C47">
        <w:t xml:space="preserve"> a fall (</w:t>
      </w:r>
      <w:r w:rsidR="00EF637A">
        <w:t xml:space="preserve">for the post-2015 dynamics, </w:t>
      </w:r>
      <w:r w:rsidR="00BE2C47">
        <w:t>see Figure 1)</w:t>
      </w:r>
      <w:r w:rsidRPr="002B0890">
        <w:t xml:space="preserve">. </w:t>
      </w:r>
      <w:r w:rsidR="001038E3">
        <w:t>Over the whole period</w:t>
      </w:r>
      <w:r w:rsidR="00EF637A">
        <w:t xml:space="preserve"> </w:t>
      </w:r>
      <w:r w:rsidR="00EF637A">
        <w:lastRenderedPageBreak/>
        <w:t>since 2011 (see also Figure 2)</w:t>
      </w:r>
      <w:r w:rsidR="001038E3">
        <w:t>, the trend is noticeably downwards although the number of current instances is above the trend line.</w:t>
      </w:r>
    </w:p>
    <w:p w14:paraId="2DE041F6" w14:textId="7BBB444B" w:rsidR="002B0890" w:rsidRDefault="002B0890" w:rsidP="006808BF"/>
    <w:p w14:paraId="5A37E5D5" w14:textId="58471CB2" w:rsidR="002B0890" w:rsidRDefault="002B0890" w:rsidP="002B0890">
      <w:pPr>
        <w:pStyle w:val="Tableheader"/>
      </w:pPr>
      <w:r>
        <w:t xml:space="preserve">Figure 1 – Number of </w:t>
      </w:r>
      <w:r w:rsidR="002305A4">
        <w:t xml:space="preserve">reported and recognised cases of </w:t>
      </w:r>
      <w:r>
        <w:t xml:space="preserve">occupational disease </w:t>
      </w:r>
      <w:r w:rsidR="00023334">
        <w:t>in the Republic of Croatia, 2015</w:t>
      </w:r>
      <w:r>
        <w:t>-2019</w:t>
      </w:r>
    </w:p>
    <w:p w14:paraId="0794265B" w14:textId="14467045" w:rsidR="002B0890" w:rsidRDefault="002B0890" w:rsidP="006808BF">
      <w:pPr>
        <w:rPr>
          <w:noProof/>
        </w:rPr>
      </w:pPr>
    </w:p>
    <w:p w14:paraId="07A5E6AA" w14:textId="610BC9DD" w:rsidR="002B0890" w:rsidRDefault="002B0890" w:rsidP="002305A4"/>
    <w:p w14:paraId="002703AC" w14:textId="75F3FF6A" w:rsidR="002B0890" w:rsidRDefault="00E148C3" w:rsidP="006808BF">
      <w:r>
        <w:rPr>
          <w:noProof/>
        </w:rPr>
        <w:drawing>
          <wp:inline distT="0" distB="0" distL="0" distR="0" wp14:anchorId="2C9A7A06" wp14:editId="1B1B2DE9">
            <wp:extent cx="5657850" cy="2743200"/>
            <wp:effectExtent l="0" t="0" r="0" b="0"/>
            <wp:docPr id="1" name="Grafikon 1">
              <a:extLst xmlns:a="http://schemas.openxmlformats.org/drawingml/2006/main">
                <a:ext uri="{FF2B5EF4-FFF2-40B4-BE49-F238E27FC236}">
                  <a16:creationId xmlns:a16="http://schemas.microsoft.com/office/drawing/2014/main" id="{9BC39E2A-22F0-4FBC-A917-854F4DF2C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A01811" w14:textId="2CEE835F" w:rsidR="00E148C3" w:rsidRPr="002441EE" w:rsidRDefault="00C42CE2" w:rsidP="006808BF">
      <w:pPr>
        <w:rPr>
          <w:color w:val="000000" w:themeColor="text1"/>
        </w:rPr>
      </w:pPr>
      <w:r w:rsidRPr="002441EE">
        <w:rPr>
          <w:color w:val="000000" w:themeColor="text1"/>
        </w:rPr>
        <w:t xml:space="preserve">Source: </w:t>
      </w:r>
      <w:hyperlink r:id="rId12" w:history="1">
        <w:r w:rsidRPr="002441EE">
          <w:rPr>
            <w:rStyle w:val="Hiperveza"/>
            <w:color w:val="000000" w:themeColor="text1"/>
          </w:rPr>
          <w:t>https://www.hzzo.hr/zastita-zdravlja-na-radu/statisticki-podaci-o-prijavama-o-ozljedi-na-radu-i-profesionalnim-bolestima/</w:t>
        </w:r>
      </w:hyperlink>
    </w:p>
    <w:p w14:paraId="4871452B" w14:textId="77777777" w:rsidR="00C42CE2" w:rsidRPr="002441EE" w:rsidRDefault="00C42CE2" w:rsidP="006808BF">
      <w:pPr>
        <w:rPr>
          <w:color w:val="000000" w:themeColor="text1"/>
        </w:rPr>
      </w:pPr>
    </w:p>
    <w:p w14:paraId="0803E3E4" w14:textId="0A409635" w:rsidR="00F85975" w:rsidRPr="002441EE" w:rsidRDefault="00F85975" w:rsidP="006808BF">
      <w:pPr>
        <w:rPr>
          <w:color w:val="000000" w:themeColor="text1"/>
        </w:rPr>
      </w:pPr>
      <w:r w:rsidRPr="002441EE">
        <w:rPr>
          <w:color w:val="000000" w:themeColor="text1"/>
        </w:rPr>
        <w:t xml:space="preserve">In Croatia, more than </w:t>
      </w:r>
      <w:r w:rsidRPr="002441EE">
        <w:rPr>
          <w:strike/>
          <w:color w:val="000000" w:themeColor="text1"/>
        </w:rPr>
        <w:t xml:space="preserve">sixty </w:t>
      </w:r>
      <w:r w:rsidR="008B30F2" w:rsidRPr="002441EE">
        <w:rPr>
          <w:color w:val="000000" w:themeColor="text1"/>
        </w:rPr>
        <w:t xml:space="preserve">seventy </w:t>
      </w:r>
      <w:r w:rsidRPr="002441EE">
        <w:rPr>
          <w:color w:val="000000" w:themeColor="text1"/>
        </w:rPr>
        <w:t xml:space="preserve">per cent </w:t>
      </w:r>
      <w:r w:rsidR="008B30F2" w:rsidRPr="002441EE">
        <w:rPr>
          <w:color w:val="000000" w:themeColor="text1"/>
        </w:rPr>
        <w:t xml:space="preserve">(74%) </w:t>
      </w:r>
      <w:r w:rsidRPr="002441EE">
        <w:rPr>
          <w:color w:val="000000" w:themeColor="text1"/>
        </w:rPr>
        <w:t xml:space="preserve">of all applications received for the recognition of occupational diseases are successful. The percentage rate of accepted applications varies from one European country to another but, in most, does not exceed fifty per cent other than in France, where it reaches 75 per cent (Walters 2007; </w:t>
      </w:r>
      <w:proofErr w:type="spellStart"/>
      <w:r w:rsidRPr="002441EE">
        <w:rPr>
          <w:color w:val="000000" w:themeColor="text1"/>
        </w:rPr>
        <w:t>Bogadi-Šare</w:t>
      </w:r>
      <w:proofErr w:type="spellEnd"/>
      <w:r w:rsidRPr="002441EE">
        <w:rPr>
          <w:color w:val="000000" w:themeColor="text1"/>
        </w:rPr>
        <w:t xml:space="preserve"> 2014). The most common cause of the non-recognition of occupational diseases in Croatia is the lack of evidence of occupational exposure. A major problem here is poor co-operation with employers who do not want to provide all the relevant information about the workplaces of potentially affected workers.</w:t>
      </w:r>
    </w:p>
    <w:p w14:paraId="5D54D435" w14:textId="77777777" w:rsidR="00F85975" w:rsidRDefault="00F85975" w:rsidP="006808BF"/>
    <w:p w14:paraId="71384CD6" w14:textId="7CBD061A" w:rsidR="001038E3" w:rsidRDefault="001038E3" w:rsidP="006808BF">
      <w:r w:rsidRPr="002B0890">
        <w:t xml:space="preserve">The reasons for </w:t>
      </w:r>
      <w:r>
        <w:t xml:space="preserve">these </w:t>
      </w:r>
      <w:r w:rsidRPr="002B0890">
        <w:t xml:space="preserve">dynamics should primarily be sought in the structure of registered diagnoses that have </w:t>
      </w:r>
      <w:r>
        <w:t xml:space="preserve">an </w:t>
      </w:r>
      <w:r w:rsidRPr="002B0890">
        <w:t>established occupational</w:t>
      </w:r>
      <w:r>
        <w:t xml:space="preserve"> background</w:t>
      </w:r>
      <w:r w:rsidRPr="002B0890">
        <w:t>. Namely, this number includes all occupational diseases recogni</w:t>
      </w:r>
      <w:r>
        <w:t>s</w:t>
      </w:r>
      <w:r w:rsidRPr="002B0890">
        <w:t xml:space="preserve">ed </w:t>
      </w:r>
      <w:r w:rsidR="002305A4">
        <w:t>with</w:t>
      </w:r>
      <w:r w:rsidRPr="002B0890">
        <w:t xml:space="preserve">in the health insurance system, which means that </w:t>
      </w:r>
      <w:r>
        <w:t xml:space="preserve">it </w:t>
      </w:r>
      <w:r w:rsidR="002305A4">
        <w:t xml:space="preserve">also </w:t>
      </w:r>
      <w:r>
        <w:t xml:space="preserve">encompasses all </w:t>
      </w:r>
      <w:r w:rsidRPr="002B0890">
        <w:t>occupational diseases that have occurred as a result of exposure to asbestos fibr</w:t>
      </w:r>
      <w:r>
        <w:t>e</w:t>
      </w:r>
      <w:r w:rsidRPr="002B0890">
        <w:t xml:space="preserve"> (</w:t>
      </w:r>
      <w:r>
        <w:t xml:space="preserve">see </w:t>
      </w:r>
      <w:r w:rsidRPr="002B0890">
        <w:t xml:space="preserve">Figure 2). According to a special regulation, this group of diseases is monitored in </w:t>
      </w:r>
      <w:r>
        <w:t>a separate r</w:t>
      </w:r>
      <w:r w:rsidRPr="002B0890">
        <w:t>egister but</w:t>
      </w:r>
      <w:r>
        <w:t>,</w:t>
      </w:r>
      <w:r w:rsidRPr="002B0890">
        <w:t xml:space="preserve"> due to their occupational</w:t>
      </w:r>
      <w:r>
        <w:t xml:space="preserve"> source</w:t>
      </w:r>
      <w:r w:rsidRPr="002B0890">
        <w:t xml:space="preserve">, these diseases are </w:t>
      </w:r>
      <w:r>
        <w:t xml:space="preserve">also </w:t>
      </w:r>
      <w:r w:rsidR="002305A4">
        <w:t xml:space="preserve">included </w:t>
      </w:r>
      <w:r w:rsidRPr="002B0890">
        <w:t xml:space="preserve">in the </w:t>
      </w:r>
      <w:r>
        <w:t xml:space="preserve">main </w:t>
      </w:r>
      <w:r w:rsidRPr="002B0890">
        <w:t>Register</w:t>
      </w:r>
      <w:r>
        <w:t>. This</w:t>
      </w:r>
      <w:r w:rsidRPr="002B0890">
        <w:t xml:space="preserve"> significantly affect</w:t>
      </w:r>
      <w:r>
        <w:t>s</w:t>
      </w:r>
      <w:r w:rsidRPr="002B0890">
        <w:t xml:space="preserve"> the total number of occupational diseases in each calendar year.</w:t>
      </w:r>
    </w:p>
    <w:p w14:paraId="53B3C238" w14:textId="5D7CE9ED" w:rsidR="001038E3" w:rsidRDefault="001038E3" w:rsidP="006808BF"/>
    <w:p w14:paraId="1C27045D" w14:textId="1FDF2068" w:rsidR="00E429E5" w:rsidRDefault="00E429E5" w:rsidP="006808BF"/>
    <w:p w14:paraId="4DEAE73C" w14:textId="47B5BE24" w:rsidR="00E429E5" w:rsidRDefault="00E429E5" w:rsidP="006808BF"/>
    <w:p w14:paraId="224C40A6" w14:textId="6258E46A" w:rsidR="00E429E5" w:rsidRDefault="00E429E5" w:rsidP="006808BF"/>
    <w:p w14:paraId="073F949F" w14:textId="77777777" w:rsidR="00E429E5" w:rsidRDefault="00E429E5" w:rsidP="006808BF"/>
    <w:p w14:paraId="1ADB8416" w14:textId="1962C152" w:rsidR="002B0890" w:rsidRDefault="002B0890" w:rsidP="002B0890">
      <w:pPr>
        <w:pStyle w:val="Tableheader"/>
      </w:pPr>
      <w:r>
        <w:lastRenderedPageBreak/>
        <w:t>Figure 2 – Proportion</w:t>
      </w:r>
      <w:r w:rsidR="001038E3">
        <w:t>s</w:t>
      </w:r>
      <w:r>
        <w:t xml:space="preserve"> of occupational diseases caused by asbestos and other occupational diseases, </w:t>
      </w:r>
      <w:r w:rsidR="00E148C3" w:rsidRPr="002441EE">
        <w:rPr>
          <w:color w:val="000000" w:themeColor="text1"/>
        </w:rPr>
        <w:t>2015-</w:t>
      </w:r>
      <w:r>
        <w:t>2019</w:t>
      </w:r>
    </w:p>
    <w:p w14:paraId="3D5C2E2B" w14:textId="48317E46" w:rsidR="002B0890" w:rsidRDefault="002B0890" w:rsidP="006808BF"/>
    <w:p w14:paraId="5A2EADD5" w14:textId="4BCFB24C" w:rsidR="002B0890" w:rsidRDefault="002B0890" w:rsidP="006808BF"/>
    <w:p w14:paraId="79F7F95A" w14:textId="1F0C61E2" w:rsidR="002B0890" w:rsidRDefault="00E148C3" w:rsidP="006808BF">
      <w:r>
        <w:rPr>
          <w:noProof/>
        </w:rPr>
        <w:drawing>
          <wp:inline distT="0" distB="0" distL="0" distR="0" wp14:anchorId="3913CCA1" wp14:editId="7EDCFADE">
            <wp:extent cx="5676900" cy="2743200"/>
            <wp:effectExtent l="0" t="0" r="0" b="0"/>
            <wp:docPr id="3" name="Grafikon 3">
              <a:extLst xmlns:a="http://schemas.openxmlformats.org/drawingml/2006/main">
                <a:ext uri="{FF2B5EF4-FFF2-40B4-BE49-F238E27FC236}">
                  <a16:creationId xmlns:a16="http://schemas.microsoft.com/office/drawing/2014/main" id="{A34E99DB-03CA-4465-B3BD-026FF9F6B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FA30E" w14:textId="2BC8C076" w:rsidR="00023334" w:rsidRPr="002441EE" w:rsidRDefault="00C42CE2" w:rsidP="004A7B5C">
      <w:pPr>
        <w:rPr>
          <w:color w:val="000000" w:themeColor="text1"/>
        </w:rPr>
      </w:pPr>
      <w:r w:rsidRPr="002441EE">
        <w:rPr>
          <w:color w:val="000000" w:themeColor="text1"/>
        </w:rPr>
        <w:t>Source:</w:t>
      </w:r>
      <w:hyperlink r:id="rId14" w:history="1">
        <w:r w:rsidRPr="002441EE">
          <w:rPr>
            <w:rStyle w:val="Hiperveza"/>
            <w:color w:val="000000" w:themeColor="text1"/>
          </w:rPr>
          <w:t>http://www.hzzzsr.hr/index.php/porefesionalne-bolesti-i-ozlede-na-radu/profesionalne-bolesti/profesionalne-bolesti-u-republici-hrvatskoj/</w:t>
        </w:r>
      </w:hyperlink>
      <w:r w:rsidRPr="002441EE">
        <w:rPr>
          <w:color w:val="000000" w:themeColor="text1"/>
        </w:rPr>
        <w:t>.</w:t>
      </w:r>
    </w:p>
    <w:p w14:paraId="53CCB6F2" w14:textId="77777777" w:rsidR="00C42CE2" w:rsidRPr="00C42CE2" w:rsidRDefault="00C42CE2" w:rsidP="004A7B5C"/>
    <w:p w14:paraId="566643A4" w14:textId="77777777" w:rsidR="004A7B5C" w:rsidRDefault="004A7B5C" w:rsidP="006808BF"/>
    <w:p w14:paraId="00E3091D" w14:textId="10CA1002" w:rsidR="002B0890" w:rsidRDefault="002B0890" w:rsidP="004C5F26">
      <w:pPr>
        <w:pStyle w:val="Naslov3"/>
        <w:jc w:val="left"/>
      </w:pPr>
      <w:r>
        <w:t>Guidelines for the procedure for reporting occupational diseases caused by COVID-19 infection</w:t>
      </w:r>
    </w:p>
    <w:p w14:paraId="69B925F5" w14:textId="44FD0445" w:rsidR="002B0890" w:rsidRPr="002B0890" w:rsidRDefault="004C5F26" w:rsidP="002B0890">
      <w:r>
        <w:t>H</w:t>
      </w:r>
      <w:r w:rsidR="002B0890" w:rsidRPr="002B0890">
        <w:t>ealth</w:t>
      </w:r>
      <w:r w:rsidR="00215434">
        <w:t xml:space="preserve"> </w:t>
      </w:r>
      <w:r w:rsidR="002B0890" w:rsidRPr="002B0890">
        <w:t xml:space="preserve">care workers are exposed to specific dangers, harm and effort </w:t>
      </w:r>
      <w:r>
        <w:t xml:space="preserve">in carrying out </w:t>
      </w:r>
      <w:r w:rsidR="002B0890" w:rsidRPr="002B0890">
        <w:t>their jobs, includ</w:t>
      </w:r>
      <w:r>
        <w:t>ing</w:t>
      </w:r>
      <w:r w:rsidR="002B0890" w:rsidRPr="002B0890">
        <w:t xml:space="preserve"> contact with sick people</w:t>
      </w:r>
      <w:r w:rsidR="00215434">
        <w:t>. Such workers</w:t>
      </w:r>
      <w:r w:rsidR="002B0890" w:rsidRPr="002B0890">
        <w:t xml:space="preserve"> belong </w:t>
      </w:r>
      <w:r w:rsidR="00215434">
        <w:t xml:space="preserve">among </w:t>
      </w:r>
      <w:r w:rsidR="002B0890" w:rsidRPr="002B0890">
        <w:t xml:space="preserve">the group of occupations with an increased risk of certain occupational diseases. </w:t>
      </w:r>
      <w:r>
        <w:t>At the beginning of March 2020, t</w:t>
      </w:r>
      <w:r w:rsidR="002B0890" w:rsidRPr="002B0890">
        <w:t xml:space="preserve">rade unions operating in the health sector in Croatia </w:t>
      </w:r>
      <w:r>
        <w:t xml:space="preserve">launched </w:t>
      </w:r>
      <w:r w:rsidR="002B0890" w:rsidRPr="002B0890">
        <w:t xml:space="preserve">an initiative to amend the </w:t>
      </w:r>
      <w:bookmarkStart w:id="1" w:name="_Hlk42791417"/>
      <w:r>
        <w:rPr>
          <w:i/>
        </w:rPr>
        <w:t>Regulation o</w:t>
      </w:r>
      <w:r w:rsidR="002B0890" w:rsidRPr="002B0890">
        <w:rPr>
          <w:i/>
        </w:rPr>
        <w:t xml:space="preserve">n the </w:t>
      </w:r>
      <w:r w:rsidRPr="004C5F26">
        <w:rPr>
          <w:bCs/>
          <w:i/>
        </w:rPr>
        <w:t>rights, conditions and manner of exercising compulsory health insurance rights in the event of an injury at work or an occupational disease</w:t>
      </w:r>
      <w:bookmarkEnd w:id="1"/>
      <w:r w:rsidR="002B0890" w:rsidRPr="002B0890">
        <w:t>,</w:t>
      </w:r>
      <w:r>
        <w:t xml:space="preserve"> </w:t>
      </w:r>
      <w:r w:rsidR="002B0890" w:rsidRPr="002B0890">
        <w:t xml:space="preserve">with the aim of </w:t>
      </w:r>
      <w:r>
        <w:t xml:space="preserve">achieving </w:t>
      </w:r>
      <w:r w:rsidR="002B0890" w:rsidRPr="002B0890">
        <w:t>recogni</w:t>
      </w:r>
      <w:r>
        <w:t>tion for</w:t>
      </w:r>
      <w:r w:rsidR="002B0890" w:rsidRPr="002B0890">
        <w:t xml:space="preserve"> occupational diseases caused by COVID-19.</w:t>
      </w:r>
    </w:p>
    <w:p w14:paraId="7EF229C7" w14:textId="77777777" w:rsidR="002B0890" w:rsidRPr="002B0890" w:rsidRDefault="002B0890" w:rsidP="002B0890"/>
    <w:p w14:paraId="2B39A836" w14:textId="0B959F3E" w:rsidR="002B0890" w:rsidRPr="002B0890" w:rsidRDefault="002B0890" w:rsidP="002B0890">
      <w:r w:rsidRPr="002B0890">
        <w:t>Respecting the trade union and professional initiative, the Governing Board of the Croatian Health Insurance</w:t>
      </w:r>
      <w:r w:rsidR="009F3C50">
        <w:t xml:space="preserve"> Fund</w:t>
      </w:r>
      <w:r w:rsidRPr="002B0890">
        <w:t xml:space="preserve">, with the consent of the </w:t>
      </w:r>
      <w:r w:rsidR="004C5F26">
        <w:t>Health M</w:t>
      </w:r>
      <w:r w:rsidRPr="002B0890">
        <w:t xml:space="preserve">inister, adopted </w:t>
      </w:r>
      <w:r w:rsidR="004C5F26">
        <w:t xml:space="preserve">a Regulation amending this law </w:t>
      </w:r>
      <w:r w:rsidR="004C5F26" w:rsidRPr="002B0890">
        <w:t>at its 55</w:t>
      </w:r>
      <w:r w:rsidR="004C5F26" w:rsidRPr="004C5F26">
        <w:rPr>
          <w:vertAlign w:val="superscript"/>
        </w:rPr>
        <w:t>th</w:t>
      </w:r>
      <w:r w:rsidR="004C5F26">
        <w:t xml:space="preserve"> </w:t>
      </w:r>
      <w:r w:rsidR="004C5F26" w:rsidRPr="002B0890">
        <w:t>extraordinary session</w:t>
      </w:r>
      <w:r w:rsidR="004C5F26">
        <w:t>,</w:t>
      </w:r>
      <w:r w:rsidR="004C5F26" w:rsidRPr="002B0890">
        <w:t xml:space="preserve"> held on </w:t>
      </w:r>
      <w:r w:rsidR="004C5F26">
        <w:t xml:space="preserve">16 </w:t>
      </w:r>
      <w:r w:rsidR="004C5F26" w:rsidRPr="002B0890">
        <w:t>March</w:t>
      </w:r>
      <w:r w:rsidR="004C5F26">
        <w:t>. The amendment came into</w:t>
      </w:r>
      <w:r w:rsidRPr="002B0890">
        <w:t xml:space="preserve"> force on 1</w:t>
      </w:r>
      <w:r w:rsidR="004C5F26">
        <w:t xml:space="preserve"> April</w:t>
      </w:r>
      <w:r w:rsidRPr="002B0890">
        <w:t xml:space="preserve">, </w:t>
      </w:r>
      <w:r w:rsidR="004C5F26">
        <w:t xml:space="preserve">after being </w:t>
      </w:r>
      <w:r w:rsidRPr="002B0890">
        <w:t xml:space="preserve">published in </w:t>
      </w:r>
      <w:r w:rsidRPr="004C5F26">
        <w:rPr>
          <w:i/>
          <w:iCs/>
        </w:rPr>
        <w:t>Official Gazette</w:t>
      </w:r>
      <w:r w:rsidR="004C5F26">
        <w:t xml:space="preserve"> </w:t>
      </w:r>
      <w:r w:rsidRPr="002B0890">
        <w:t xml:space="preserve">39/20, thus </w:t>
      </w:r>
      <w:r w:rsidR="004C5F26">
        <w:t xml:space="preserve">bringing into effect </w:t>
      </w:r>
      <w:r w:rsidRPr="002B0890">
        <w:t xml:space="preserve">the procedure </w:t>
      </w:r>
      <w:r w:rsidR="004C5F26">
        <w:t xml:space="preserve">for </w:t>
      </w:r>
      <w:r w:rsidRPr="002B0890">
        <w:t xml:space="preserve">reporting an occupational disease caused by COVID-19 infection. As already mentioned, occupational diseases </w:t>
      </w:r>
      <w:r w:rsidR="004C5F26">
        <w:t xml:space="preserve">are </w:t>
      </w:r>
      <w:r w:rsidRPr="002B0890">
        <w:t xml:space="preserve">defined in the </w:t>
      </w:r>
      <w:r w:rsidRPr="004C5F26">
        <w:t>List of Occupational Diseases</w:t>
      </w:r>
      <w:r w:rsidR="004C5F26">
        <w:rPr>
          <w:i/>
          <w:iCs/>
        </w:rPr>
        <w:t>,</w:t>
      </w:r>
      <w:r w:rsidRPr="002B0890">
        <w:t xml:space="preserve"> </w:t>
      </w:r>
      <w:r w:rsidR="004C5F26">
        <w:t xml:space="preserve">while </w:t>
      </w:r>
      <w:r w:rsidRPr="002B0890">
        <w:t xml:space="preserve">jobs in which occupational diseases occur are considered </w:t>
      </w:r>
      <w:r w:rsidR="004C5F26">
        <w:t xml:space="preserve">to be those </w:t>
      </w:r>
      <w:r w:rsidRPr="002B0890">
        <w:t xml:space="preserve">in which workers are exposed to chemical, physical and biological hazards and stresses </w:t>
      </w:r>
      <w:r w:rsidR="004C5F26">
        <w:t xml:space="preserve">referred to on </w:t>
      </w:r>
      <w:r w:rsidRPr="002B0890">
        <w:t xml:space="preserve">the List. </w:t>
      </w:r>
      <w:r w:rsidR="00D84BCD">
        <w:t xml:space="preserve">Item </w:t>
      </w:r>
      <w:r w:rsidRPr="002B0890">
        <w:t>45</w:t>
      </w:r>
      <w:r w:rsidR="00D84BCD">
        <w:t xml:space="preserve">, </w:t>
      </w:r>
      <w:r w:rsidR="00215434">
        <w:t>c</w:t>
      </w:r>
      <w:r w:rsidR="00D84BCD">
        <w:t>on</w:t>
      </w:r>
      <w:r w:rsidR="00215434">
        <w:t>cerning</w:t>
      </w:r>
      <w:r w:rsidR="00D84BCD">
        <w:t xml:space="preserve"> ‘</w:t>
      </w:r>
      <w:r w:rsidRPr="002B0890">
        <w:t>Infectious or parasitic diseases caused by work in activities where an increased risk of infection has been proven</w:t>
      </w:r>
      <w:r w:rsidR="00D84BCD">
        <w:t>’</w:t>
      </w:r>
      <w:r w:rsidRPr="002B0890">
        <w:t xml:space="preserve"> is applicable to the reporting and recognition of occupational diseases caused by COVID-19 infection.</w:t>
      </w:r>
    </w:p>
    <w:p w14:paraId="5DF6EF44" w14:textId="77777777" w:rsidR="002B0890" w:rsidRPr="002B0890" w:rsidRDefault="002B0890" w:rsidP="002B0890"/>
    <w:p w14:paraId="1FDE6178" w14:textId="15766F1B" w:rsidR="00D84BCD" w:rsidRDefault="002B0890" w:rsidP="002B0890">
      <w:r w:rsidRPr="002B0890">
        <w:t xml:space="preserve">The highest number of reports of occupational diseases caused by COVID-19 can be expected from health workers, but they are also possible in other professions that are </w:t>
      </w:r>
      <w:r w:rsidRPr="002B0890">
        <w:lastRenderedPageBreak/>
        <w:t xml:space="preserve">necessary for the functioning of the state </w:t>
      </w:r>
      <w:r w:rsidR="00215434">
        <w:t>dur</w:t>
      </w:r>
      <w:r w:rsidRPr="002B0890">
        <w:t>in</w:t>
      </w:r>
      <w:r w:rsidR="00215434">
        <w:t>g</w:t>
      </w:r>
      <w:r w:rsidRPr="002B0890">
        <w:t xml:space="preserve"> a pandemic (e</w:t>
      </w:r>
      <w:r w:rsidR="00D84BCD">
        <w:t>.</w:t>
      </w:r>
      <w:r w:rsidRPr="002B0890">
        <w:t xml:space="preserve">g. police officers, border guards, customs officers, firefighters, couriers </w:t>
      </w:r>
      <w:r w:rsidR="00D84BCD">
        <w:t xml:space="preserve">and </w:t>
      </w:r>
      <w:r w:rsidRPr="002B0890">
        <w:t>traders)</w:t>
      </w:r>
      <w:r w:rsidR="00E23C67">
        <w:t xml:space="preserve">. All these types of worker </w:t>
      </w:r>
      <w:r w:rsidR="00D84BCD">
        <w:t xml:space="preserve">are continuing to </w:t>
      </w:r>
      <w:r w:rsidR="00E23C67">
        <w:t xml:space="preserve">go to </w:t>
      </w:r>
      <w:r w:rsidRPr="002B0890">
        <w:t>work</w:t>
      </w:r>
      <w:r w:rsidR="00D84BCD">
        <w:t xml:space="preserve"> </w:t>
      </w:r>
      <w:r w:rsidR="00E23C67">
        <w:t xml:space="preserve">at this time </w:t>
      </w:r>
      <w:r w:rsidRPr="002B0890">
        <w:t xml:space="preserve">in accordance with </w:t>
      </w:r>
      <w:r w:rsidR="00D84BCD">
        <w:t xml:space="preserve">the law restricting </w:t>
      </w:r>
      <w:r w:rsidRPr="002B0890">
        <w:t xml:space="preserve">social gatherings, work in trade </w:t>
      </w:r>
      <w:r w:rsidR="00D84BCD">
        <w:t xml:space="preserve">and </w:t>
      </w:r>
      <w:r w:rsidRPr="002B0890">
        <w:t>services, and sporting and cultural events adopted</w:t>
      </w:r>
      <w:r w:rsidR="009F3C50">
        <w:t xml:space="preserve"> by the country’s Civil Protection Headquarters</w:t>
      </w:r>
      <w:r w:rsidRPr="002B0890">
        <w:t xml:space="preserve"> on 19</w:t>
      </w:r>
      <w:r w:rsidR="00D84BCD">
        <w:t xml:space="preserve"> March</w:t>
      </w:r>
      <w:r w:rsidRPr="002B0890">
        <w:t>.</w:t>
      </w:r>
    </w:p>
    <w:p w14:paraId="19099650" w14:textId="77777777" w:rsidR="00D84BCD" w:rsidRDefault="00D84BCD" w:rsidP="002B0890"/>
    <w:p w14:paraId="6545E0C3" w14:textId="1B584F7A" w:rsidR="002B0890" w:rsidRPr="002B0890" w:rsidRDefault="002B0890" w:rsidP="002B0890">
      <w:pPr>
        <w:rPr>
          <w:i/>
        </w:rPr>
      </w:pPr>
      <w:r w:rsidRPr="002B0890">
        <w:t xml:space="preserve">To implement the changes as quickly as possible, the Croatian </w:t>
      </w:r>
      <w:r w:rsidR="00D84BCD">
        <w:t xml:space="preserve">Association </w:t>
      </w:r>
      <w:r w:rsidRPr="002B0890">
        <w:t>for Occupational Medicine</w:t>
      </w:r>
      <w:r w:rsidR="00D84BCD">
        <w:t xml:space="preserve"> (part</w:t>
      </w:r>
      <w:r w:rsidRPr="002B0890">
        <w:t xml:space="preserve"> of the Croatian Medical Association</w:t>
      </w:r>
      <w:r w:rsidR="00D84BCD">
        <w:t>)</w:t>
      </w:r>
      <w:r w:rsidRPr="002B0890">
        <w:t xml:space="preserve"> has developed </w:t>
      </w:r>
      <w:r w:rsidRPr="00D84BCD">
        <w:rPr>
          <w:i/>
          <w:iCs/>
        </w:rPr>
        <w:t>Guidelines for the procedure for reporting occupational diseases caused by COVID-19 infection</w:t>
      </w:r>
      <w:r w:rsidRPr="002B0890">
        <w:t xml:space="preserve">. A worker who is diagnosed with an infectious disease caused by COVID-19 and </w:t>
      </w:r>
      <w:r w:rsidR="00D84BCD">
        <w:t xml:space="preserve">who </w:t>
      </w:r>
      <w:r w:rsidRPr="002B0890">
        <w:t xml:space="preserve">works </w:t>
      </w:r>
      <w:r w:rsidR="00D84BCD">
        <w:t xml:space="preserve">in </w:t>
      </w:r>
      <w:r w:rsidRPr="002B0890">
        <w:t xml:space="preserve">a workplace where there is an increased risk of COVID-19 infection should contact </w:t>
      </w:r>
      <w:r w:rsidR="00D84BCD">
        <w:t xml:space="preserve">a </w:t>
      </w:r>
      <w:r w:rsidRPr="002B0890">
        <w:t xml:space="preserve">competent medical specialist by phone or </w:t>
      </w:r>
      <w:r w:rsidR="00D84BCD">
        <w:t xml:space="preserve">(if recovered or COVID-19 negative) </w:t>
      </w:r>
      <w:r w:rsidRPr="002B0890">
        <w:t>in</w:t>
      </w:r>
      <w:r w:rsidR="00D84BCD">
        <w:t xml:space="preserve"> </w:t>
      </w:r>
      <w:r w:rsidRPr="002B0890">
        <w:t>person. Occupational medicine</w:t>
      </w:r>
      <w:r w:rsidR="00E23C67">
        <w:t xml:space="preserve"> professionals</w:t>
      </w:r>
      <w:r w:rsidRPr="002B0890">
        <w:t xml:space="preserve"> </w:t>
      </w:r>
      <w:r w:rsidR="00316240">
        <w:t xml:space="preserve">will </w:t>
      </w:r>
      <w:r w:rsidRPr="002B0890">
        <w:t xml:space="preserve">provide the necessary documentation based on which </w:t>
      </w:r>
      <w:r w:rsidR="00316240">
        <w:t xml:space="preserve">diagnosis </w:t>
      </w:r>
      <w:r w:rsidRPr="002B0890">
        <w:t xml:space="preserve">will be carried out in accordance with the provisions of the </w:t>
      </w:r>
      <w:r w:rsidRPr="002B0890">
        <w:rPr>
          <w:i/>
        </w:rPr>
        <w:t>Law on the List of Occupational Diseases.</w:t>
      </w:r>
    </w:p>
    <w:p w14:paraId="44CC899B" w14:textId="77777777" w:rsidR="002B0890" w:rsidRPr="002B0890" w:rsidRDefault="002B0890" w:rsidP="00E23C67"/>
    <w:p w14:paraId="75C7E74E" w14:textId="69D8B95A" w:rsidR="002B0890" w:rsidRPr="002B0890" w:rsidRDefault="002B0890" w:rsidP="002B0890">
      <w:r w:rsidRPr="002B0890">
        <w:t>The diagnos</w:t>
      </w:r>
      <w:r w:rsidR="00316240">
        <w:t>is</w:t>
      </w:r>
      <w:r w:rsidRPr="002B0890">
        <w:t xml:space="preserve"> begins with an inspection of the medical records proving that the worker is suffering from a contagious disease caused by COVI</w:t>
      </w:r>
      <w:r w:rsidR="00316240">
        <w:t>D</w:t>
      </w:r>
      <w:r w:rsidRPr="002B0890">
        <w:t xml:space="preserve">-19, </w:t>
      </w:r>
      <w:r w:rsidR="00316240">
        <w:t xml:space="preserve">including </w:t>
      </w:r>
      <w:r w:rsidRPr="002B0890">
        <w:t xml:space="preserve">laboratory documentation </w:t>
      </w:r>
      <w:r w:rsidR="00316240">
        <w:t>of test results as well as</w:t>
      </w:r>
      <w:r w:rsidRPr="002B0890">
        <w:t xml:space="preserve"> clinical documentation </w:t>
      </w:r>
      <w:r w:rsidR="00316240">
        <w:t xml:space="preserve">regarding the </w:t>
      </w:r>
      <w:r w:rsidRPr="002B0890">
        <w:t>findings of an infect</w:t>
      </w:r>
      <w:r w:rsidR="006B2D13">
        <w:t xml:space="preserve">ion specialist </w:t>
      </w:r>
      <w:r w:rsidRPr="002B0890">
        <w:t xml:space="preserve">and other medical findings as </w:t>
      </w:r>
      <w:r w:rsidR="00316240">
        <w:t xml:space="preserve">appropriate. </w:t>
      </w:r>
      <w:r w:rsidRPr="002B0890">
        <w:t xml:space="preserve">The procedure continues </w:t>
      </w:r>
      <w:r w:rsidR="00316240">
        <w:t xml:space="preserve">via </w:t>
      </w:r>
      <w:r w:rsidRPr="002B0890">
        <w:t xml:space="preserve">proving </w:t>
      </w:r>
      <w:r w:rsidR="00316240">
        <w:t xml:space="preserve">a </w:t>
      </w:r>
      <w:r w:rsidRPr="002B0890">
        <w:t xml:space="preserve">link between the disease and </w:t>
      </w:r>
      <w:r w:rsidR="006B2D13">
        <w:t>workplace</w:t>
      </w:r>
      <w:r w:rsidR="00316240">
        <w:t xml:space="preserve"> </w:t>
      </w:r>
      <w:r w:rsidRPr="002B0890">
        <w:t>exposure</w:t>
      </w:r>
      <w:r w:rsidR="00316240">
        <w:t xml:space="preserve">, </w:t>
      </w:r>
      <w:r w:rsidRPr="002B0890">
        <w:t>includ</w:t>
      </w:r>
      <w:r w:rsidR="00316240">
        <w:t>ing</w:t>
      </w:r>
      <w:r w:rsidRPr="002B0890">
        <w:t xml:space="preserve">: </w:t>
      </w:r>
    </w:p>
    <w:p w14:paraId="1101A00A" w14:textId="77777777" w:rsidR="002B0890" w:rsidRPr="002B0890" w:rsidRDefault="002B0890" w:rsidP="002B0890"/>
    <w:p w14:paraId="06654720" w14:textId="395C1221" w:rsidR="002B0890" w:rsidRPr="002B0890" w:rsidRDefault="002B0890" w:rsidP="00897012">
      <w:pPr>
        <w:pStyle w:val="Bulletedlist"/>
      </w:pPr>
      <w:r w:rsidRPr="002B0890">
        <w:t>a detailed work history</w:t>
      </w:r>
      <w:r w:rsidR="00316240">
        <w:t>,</w:t>
      </w:r>
      <w:r w:rsidRPr="002B0890">
        <w:t xml:space="preserve"> directly or indirectly through the official job description (Form 2</w:t>
      </w:r>
      <w:r w:rsidR="00316240">
        <w:t xml:space="preserve"> </w:t>
      </w:r>
      <w:r w:rsidRPr="002B0890">
        <w:t>IN)</w:t>
      </w:r>
      <w:r w:rsidR="00316240">
        <w:t>;</w:t>
      </w:r>
      <w:r w:rsidRPr="002B0890">
        <w:t xml:space="preserve"> or an excerpt from the risk assessment document for the job in question, with</w:t>
      </w:r>
      <w:r w:rsidR="00316240">
        <w:t xml:space="preserve"> </w:t>
      </w:r>
      <w:r w:rsidRPr="002B0890">
        <w:t xml:space="preserve">a list attached by the employer </w:t>
      </w:r>
      <w:r w:rsidR="00316240">
        <w:t xml:space="preserve">detailing </w:t>
      </w:r>
      <w:r w:rsidRPr="002B0890">
        <w:t>the employee</w:t>
      </w:r>
      <w:r w:rsidR="00316240">
        <w:t>’</w:t>
      </w:r>
      <w:r w:rsidRPr="002B0890">
        <w:t xml:space="preserve">s duties and </w:t>
      </w:r>
      <w:r w:rsidR="00316240">
        <w:t xml:space="preserve">any </w:t>
      </w:r>
      <w:r w:rsidRPr="002B0890">
        <w:t>business trips abroad one month before the onset of symptoms</w:t>
      </w:r>
      <w:r w:rsidR="00316240">
        <w:t>;</w:t>
      </w:r>
      <w:r w:rsidRPr="002B0890">
        <w:t xml:space="preserve"> or a statement that the employee was exposed to COVID-19 at work for a period of one month before the ons</w:t>
      </w:r>
      <w:r w:rsidR="00E23C67">
        <w:t>et</w:t>
      </w:r>
      <w:r w:rsidR="00316240">
        <w:t>. D</w:t>
      </w:r>
      <w:r w:rsidRPr="002B0890">
        <w:t xml:space="preserve">ata on the use of </w:t>
      </w:r>
      <w:r w:rsidR="00316240">
        <w:t xml:space="preserve">personal </w:t>
      </w:r>
      <w:r w:rsidRPr="002B0890">
        <w:t xml:space="preserve">protective equipment </w:t>
      </w:r>
      <w:r w:rsidR="00316240">
        <w:t xml:space="preserve">at </w:t>
      </w:r>
      <w:r w:rsidRPr="002B0890">
        <w:t xml:space="preserve">work in the period one month before </w:t>
      </w:r>
      <w:r w:rsidR="00316240">
        <w:t>symptoms appeared is also recorded</w:t>
      </w:r>
    </w:p>
    <w:p w14:paraId="76663F88" w14:textId="3FFEA8B7" w:rsidR="002B0890" w:rsidRPr="002B0890" w:rsidRDefault="002B0890" w:rsidP="00897012">
      <w:pPr>
        <w:pStyle w:val="Bulletedlist"/>
      </w:pPr>
      <w:r w:rsidRPr="002B0890">
        <w:t xml:space="preserve">a detailed personal history and confirmation from the family doctor </w:t>
      </w:r>
      <w:r w:rsidR="00316240">
        <w:t xml:space="preserve">of </w:t>
      </w:r>
      <w:r w:rsidRPr="002B0890">
        <w:t xml:space="preserve">other diseases </w:t>
      </w:r>
      <w:r w:rsidR="00316240">
        <w:t xml:space="preserve">to which </w:t>
      </w:r>
      <w:r w:rsidRPr="002B0890">
        <w:t>the worker</w:t>
      </w:r>
      <w:r w:rsidR="00316240">
        <w:t xml:space="preserve"> has been exposed;</w:t>
      </w:r>
      <w:r w:rsidRPr="002B0890">
        <w:t xml:space="preserve"> or insight </w:t>
      </w:r>
      <w:r w:rsidR="00316240">
        <w:t xml:space="preserve">of </w:t>
      </w:r>
      <w:r w:rsidRPr="002B0890">
        <w:t xml:space="preserve">the personal health </w:t>
      </w:r>
      <w:r w:rsidR="00316240">
        <w:t xml:space="preserve">records </w:t>
      </w:r>
      <w:r w:rsidRPr="002B0890">
        <w:t>of the worker if it is not possible to conduct a</w:t>
      </w:r>
      <w:r w:rsidR="00316240">
        <w:t xml:space="preserve"> perso</w:t>
      </w:r>
      <w:r w:rsidRPr="002B0890">
        <w:t>n</w:t>
      </w:r>
      <w:r w:rsidR="00316240">
        <w:t>al</w:t>
      </w:r>
      <w:r w:rsidRPr="002B0890">
        <w:t xml:space="preserve"> examination</w:t>
      </w:r>
    </w:p>
    <w:p w14:paraId="4BA04B5A" w14:textId="6FF96112" w:rsidR="002B0890" w:rsidRPr="002B0890" w:rsidRDefault="002B0890" w:rsidP="00897012">
      <w:pPr>
        <w:pStyle w:val="Bulletedlist"/>
      </w:pPr>
      <w:r w:rsidRPr="002B0890">
        <w:t xml:space="preserve">an epidemiological history of </w:t>
      </w:r>
      <w:r w:rsidR="00E23C67">
        <w:t xml:space="preserve">illness related to </w:t>
      </w:r>
      <w:r w:rsidRPr="002B0890">
        <w:t xml:space="preserve">COVID-19 and other contacts outside the workplace, data on non-working days and private trips in the period one month before the onset of symptoms (in the form of a written statement </w:t>
      </w:r>
      <w:r w:rsidR="00316240">
        <w:t xml:space="preserve">from the worker if a personal examination </w:t>
      </w:r>
      <w:r w:rsidRPr="002B0890">
        <w:t>is not possible).</w:t>
      </w:r>
    </w:p>
    <w:p w14:paraId="5F779AC7" w14:textId="77777777" w:rsidR="002B0890" w:rsidRPr="002B0890" w:rsidRDefault="002B0890" w:rsidP="002B0890"/>
    <w:p w14:paraId="0A79B164" w14:textId="269DF2E3" w:rsidR="002B0890" w:rsidRPr="00572A7A" w:rsidRDefault="00316240" w:rsidP="002B0890">
      <w:pPr>
        <w:rPr>
          <w:lang w:val="hr-HR"/>
        </w:rPr>
      </w:pPr>
      <w:r>
        <w:t xml:space="preserve">After </w:t>
      </w:r>
      <w:r w:rsidR="002B0890" w:rsidRPr="002B0890">
        <w:t>inspectin</w:t>
      </w:r>
      <w:r>
        <w:t>g</w:t>
      </w:r>
      <w:r w:rsidR="002B0890" w:rsidRPr="002B0890">
        <w:t xml:space="preserve"> the documentation, the specialist will complete the procedure for diagnosing an occupational disease </w:t>
      </w:r>
      <w:r>
        <w:t xml:space="preserve">by </w:t>
      </w:r>
      <w:r w:rsidR="002B0890" w:rsidRPr="002B0890">
        <w:t>giv</w:t>
      </w:r>
      <w:r>
        <w:t>ing</w:t>
      </w:r>
      <w:r w:rsidR="002B0890" w:rsidRPr="002B0890">
        <w:t xml:space="preserve"> an opinion on </w:t>
      </w:r>
      <w:r w:rsidR="0040518A">
        <w:t xml:space="preserve">whether an </w:t>
      </w:r>
      <w:r w:rsidR="002B0890" w:rsidRPr="002B0890">
        <w:t>occupational disease</w:t>
      </w:r>
      <w:r w:rsidR="0040518A">
        <w:t xml:space="preserve"> exists</w:t>
      </w:r>
      <w:r w:rsidR="009F3C50">
        <w:t xml:space="preserve"> in line with the law</w:t>
      </w:r>
      <w:r w:rsidR="002B0890" w:rsidRPr="002B0890">
        <w:t xml:space="preserve"> regulat</w:t>
      </w:r>
      <w:r w:rsidR="009F3C50">
        <w:t>ing</w:t>
      </w:r>
      <w:r w:rsidR="002B0890" w:rsidRPr="002B0890">
        <w:t xml:space="preserve"> the recognition of occupational diseases.</w:t>
      </w:r>
    </w:p>
    <w:p w14:paraId="79970EC9" w14:textId="77777777" w:rsidR="002B0890" w:rsidRPr="00572A7A" w:rsidRDefault="002B0890" w:rsidP="002B0890">
      <w:pPr>
        <w:rPr>
          <w:lang w:val="hr-HR"/>
        </w:rPr>
      </w:pPr>
    </w:p>
    <w:p w14:paraId="32D4D24D" w14:textId="4E320843" w:rsidR="002B0890" w:rsidRDefault="002B0890" w:rsidP="002B0890">
      <w:pPr>
        <w:pStyle w:val="Naslov3"/>
      </w:pPr>
      <w:r>
        <w:t>Conclusion</w:t>
      </w:r>
    </w:p>
    <w:p w14:paraId="08CDB79F" w14:textId="1D5B0C64" w:rsidR="007D5E0E" w:rsidRDefault="00DC5231" w:rsidP="00DE00FF">
      <w:r w:rsidRPr="009C022A">
        <w:t xml:space="preserve">The </w:t>
      </w:r>
      <w:r w:rsidRPr="009C022A">
        <w:rPr>
          <w:i/>
          <w:iCs/>
        </w:rPr>
        <w:t>Law on the List of Occupational Diseases</w:t>
      </w:r>
      <w:r w:rsidRPr="009C022A">
        <w:t xml:space="preserve"> sets down that infectious occupational diseases are those caused by exposure at work in activities where there is an increased risk of infection</w:t>
      </w:r>
      <w:r w:rsidR="00DE00FF" w:rsidRPr="009C022A">
        <w:t xml:space="preserve">. The new </w:t>
      </w:r>
      <w:r w:rsidR="00DE00FF" w:rsidRPr="00EF155E">
        <w:t>Amendment</w:t>
      </w:r>
      <w:r w:rsidR="00EF155E">
        <w:t xml:space="preserve"> to the </w:t>
      </w:r>
      <w:r w:rsidR="00DE00FF" w:rsidRPr="009C022A">
        <w:rPr>
          <w:i/>
          <w:iCs/>
        </w:rPr>
        <w:t xml:space="preserve"> </w:t>
      </w:r>
      <w:r w:rsidR="007D5E0E" w:rsidRPr="007D5E0E">
        <w:rPr>
          <w:i/>
          <w:iCs/>
        </w:rPr>
        <w:t>Regulation</w:t>
      </w:r>
      <w:r w:rsidR="007D5E0E">
        <w:rPr>
          <w:i/>
          <w:iCs/>
        </w:rPr>
        <w:t xml:space="preserve"> </w:t>
      </w:r>
      <w:r w:rsidR="007D5E0E" w:rsidRPr="007D5E0E">
        <w:rPr>
          <w:i/>
          <w:iCs/>
        </w:rPr>
        <w:t xml:space="preserve">on the </w:t>
      </w:r>
      <w:r w:rsidR="007D5E0E" w:rsidRPr="007D5E0E">
        <w:rPr>
          <w:bCs/>
          <w:i/>
          <w:iCs/>
        </w:rPr>
        <w:t>rights, conditions and manner of exercising compulsory health insurance rights in the event of an injury at work or an occupational disease</w:t>
      </w:r>
      <w:r w:rsidR="007D5E0E" w:rsidRPr="007D5E0E">
        <w:rPr>
          <w:i/>
          <w:iCs/>
        </w:rPr>
        <w:t xml:space="preserve"> </w:t>
      </w:r>
      <w:r w:rsidR="00DE00FF" w:rsidRPr="009C022A">
        <w:t xml:space="preserve">provides for the possibility of exercising rights </w:t>
      </w:r>
      <w:r w:rsidR="007D5E0E">
        <w:t xml:space="preserve">drawn from the law on recognising occupational diseases, where a worker has </w:t>
      </w:r>
      <w:r w:rsidR="00DE00FF" w:rsidRPr="009C022A">
        <w:t xml:space="preserve">an infectious disease, from the date </w:t>
      </w:r>
      <w:r w:rsidR="007D5E0E">
        <w:t>they contracted it</w:t>
      </w:r>
      <w:r w:rsidR="00DE00FF" w:rsidRPr="009C022A">
        <w:t xml:space="preserve">. This does not mean that all </w:t>
      </w:r>
      <w:r w:rsidR="00DE00FF" w:rsidRPr="009C022A">
        <w:lastRenderedPageBreak/>
        <w:t>employe</w:t>
      </w:r>
      <w:r w:rsidR="007D5E0E">
        <w:t>es insured through</w:t>
      </w:r>
      <w:r w:rsidR="00DE00FF" w:rsidRPr="009C022A">
        <w:t xml:space="preserve"> HZZO </w:t>
      </w:r>
      <w:r w:rsidR="007D5E0E">
        <w:t xml:space="preserve">and </w:t>
      </w:r>
      <w:r w:rsidR="00DE00FF" w:rsidRPr="009C022A">
        <w:t xml:space="preserve">who have contracted a disease caused by COVID-19 infection will be entitled to recognition </w:t>
      </w:r>
      <w:r w:rsidR="007D5E0E">
        <w:t xml:space="preserve">that their disease is </w:t>
      </w:r>
      <w:r w:rsidR="00DE00FF" w:rsidRPr="009C022A">
        <w:t>occupational, i</w:t>
      </w:r>
      <w:r w:rsidR="007D5E0E">
        <w:t>.</w:t>
      </w:r>
      <w:r w:rsidR="00DE00FF" w:rsidRPr="009C022A">
        <w:t>e</w:t>
      </w:r>
      <w:r w:rsidR="007D5E0E">
        <w:t>.</w:t>
      </w:r>
      <w:r w:rsidR="00DE00FF" w:rsidRPr="009C022A">
        <w:t xml:space="preserve"> to the payment of </w:t>
      </w:r>
      <w:r w:rsidR="007D5E0E">
        <w:t xml:space="preserve">full </w:t>
      </w:r>
      <w:r w:rsidR="00DE00FF" w:rsidRPr="009C022A">
        <w:t xml:space="preserve">salary compensation during </w:t>
      </w:r>
      <w:r w:rsidR="007D5E0E">
        <w:t xml:space="preserve">their </w:t>
      </w:r>
      <w:r w:rsidR="00DE00FF" w:rsidRPr="009C022A">
        <w:t>temporary incapacity for work.</w:t>
      </w:r>
    </w:p>
    <w:p w14:paraId="3380CCCD" w14:textId="77777777" w:rsidR="007D5E0E" w:rsidRDefault="007D5E0E" w:rsidP="00DE00FF"/>
    <w:p w14:paraId="0B12C042" w14:textId="1F05EB0C" w:rsidR="00DE00FF" w:rsidRDefault="00DE00FF" w:rsidP="00DE00FF">
      <w:r w:rsidRPr="009C022A">
        <w:t xml:space="preserve">The procedure for </w:t>
      </w:r>
      <w:r w:rsidR="007D5E0E">
        <w:t xml:space="preserve">seeking </w:t>
      </w:r>
      <w:r w:rsidRPr="009C022A">
        <w:t>recogni</w:t>
      </w:r>
      <w:r w:rsidR="007D5E0E">
        <w:t>tion that</w:t>
      </w:r>
      <w:r w:rsidRPr="009C022A">
        <w:t xml:space="preserve"> a</w:t>
      </w:r>
      <w:r w:rsidR="007D5E0E">
        <w:t xml:space="preserve"> </w:t>
      </w:r>
      <w:r w:rsidRPr="009C022A">
        <w:t xml:space="preserve">disease </w:t>
      </w:r>
      <w:r w:rsidR="007D5E0E">
        <w:t xml:space="preserve">is occupational, and determining this, is </w:t>
      </w:r>
      <w:r w:rsidRPr="009C022A">
        <w:t>initiated by submitting a</w:t>
      </w:r>
      <w:r w:rsidR="007D5E0E">
        <w:t>n application</w:t>
      </w:r>
      <w:r w:rsidRPr="009C022A">
        <w:t xml:space="preserve"> form </w:t>
      </w:r>
      <w:r w:rsidR="007D5E0E">
        <w:t xml:space="preserve">to the appropriate </w:t>
      </w:r>
      <w:r w:rsidRPr="009C022A">
        <w:t>regional office of the Croatian Health Insurance Institute.</w:t>
      </w:r>
    </w:p>
    <w:p w14:paraId="4116E953" w14:textId="77777777" w:rsidR="00D63592" w:rsidRDefault="00D63592" w:rsidP="00DE00FF"/>
    <w:p w14:paraId="2D721D45" w14:textId="7FB6B335" w:rsidR="00D63592" w:rsidRPr="00D63592" w:rsidRDefault="00D63592" w:rsidP="00DE00FF">
      <w:pPr>
        <w:rPr>
          <w:color w:val="FF0000"/>
        </w:rPr>
      </w:pPr>
      <w:r w:rsidRPr="002441EE">
        <w:rPr>
          <w:color w:val="000000" w:themeColor="text1"/>
        </w:rPr>
        <w:t>A report of an occupational disease is submitted by the employer ex officio or following the request of the worker, which is sent via the regional office of the Croatian Health Insurance Institute. The mentioned report has to be sent within a period of eight days from the day the worker received a document diagnosing his occupational disease</w:t>
      </w:r>
      <w:r w:rsidRPr="00D63592">
        <w:rPr>
          <w:color w:val="FF0000"/>
        </w:rPr>
        <w:t>.</w:t>
      </w:r>
    </w:p>
    <w:p w14:paraId="624F8E1A" w14:textId="77777777" w:rsidR="007D5E0E" w:rsidRPr="00D63592" w:rsidRDefault="007D5E0E" w:rsidP="00DE00FF">
      <w:pPr>
        <w:rPr>
          <w:color w:val="FF0000"/>
        </w:rPr>
      </w:pPr>
    </w:p>
    <w:p w14:paraId="37588DB9" w14:textId="2701F74F" w:rsidR="00DA0A52" w:rsidRPr="009C022A" w:rsidRDefault="00DE00FF" w:rsidP="00DE00FF">
      <w:r w:rsidRPr="009C022A">
        <w:t xml:space="preserve">If the employer does not </w:t>
      </w:r>
      <w:r w:rsidR="00D75CCD">
        <w:t xml:space="preserve">make such a report, an </w:t>
      </w:r>
      <w:r w:rsidRPr="009C022A">
        <w:t xml:space="preserve">application </w:t>
      </w:r>
      <w:r w:rsidR="00D75CCD">
        <w:t xml:space="preserve">may </w:t>
      </w:r>
      <w:r w:rsidRPr="009C022A">
        <w:t xml:space="preserve">be submitted </w:t>
      </w:r>
      <w:r w:rsidR="00D75CCD">
        <w:t xml:space="preserve">instead </w:t>
      </w:r>
      <w:r w:rsidRPr="009C022A">
        <w:t xml:space="preserve">by </w:t>
      </w:r>
      <w:r w:rsidR="00D75CCD">
        <w:t xml:space="preserve">a </w:t>
      </w:r>
      <w:proofErr w:type="gramStart"/>
      <w:r w:rsidRPr="009C022A">
        <w:t>doctor of general</w:t>
      </w:r>
      <w:proofErr w:type="gramEnd"/>
      <w:r w:rsidR="00D75CCD">
        <w:t>/</w:t>
      </w:r>
      <w:r w:rsidRPr="009C022A">
        <w:t xml:space="preserve">family medicine </w:t>
      </w:r>
      <w:r w:rsidR="00807F7C">
        <w:t>at</w:t>
      </w:r>
      <w:r w:rsidR="00D75CCD">
        <w:t xml:space="preserve"> </w:t>
      </w:r>
      <w:r w:rsidRPr="009C022A">
        <w:t xml:space="preserve">the request of the employee or </w:t>
      </w:r>
      <w:r w:rsidR="00D75CCD">
        <w:t xml:space="preserve">following a </w:t>
      </w:r>
      <w:r w:rsidRPr="009C022A">
        <w:t xml:space="preserve">proposal </w:t>
      </w:r>
      <w:r w:rsidR="00D75CCD">
        <w:t xml:space="preserve">by </w:t>
      </w:r>
      <w:r w:rsidRPr="009C022A">
        <w:t xml:space="preserve">the </w:t>
      </w:r>
      <w:r w:rsidR="00D75CCD">
        <w:t xml:space="preserve">appropriate </w:t>
      </w:r>
      <w:r w:rsidRPr="009C022A">
        <w:t>occupational</w:t>
      </w:r>
      <w:r w:rsidR="00D75CCD">
        <w:t xml:space="preserve"> medicine professional</w:t>
      </w:r>
      <w:r w:rsidRPr="009C022A">
        <w:t>.</w:t>
      </w:r>
      <w:r w:rsidR="00807F7C">
        <w:t xml:space="preserve"> In turn</w:t>
      </w:r>
      <w:r w:rsidR="00D75CCD">
        <w:t>, a</w:t>
      </w:r>
      <w:r w:rsidRPr="009C022A">
        <w:t xml:space="preserve">n application for </w:t>
      </w:r>
      <w:r w:rsidR="00D75CCD">
        <w:t xml:space="preserve">the </w:t>
      </w:r>
      <w:r w:rsidRPr="009C022A">
        <w:t xml:space="preserve">recognition of an occupational disease and </w:t>
      </w:r>
      <w:r w:rsidR="00D75CCD">
        <w:t xml:space="preserve">a </w:t>
      </w:r>
      <w:r w:rsidRPr="009C022A">
        <w:t xml:space="preserve">determination of the right to compulsory health insurance </w:t>
      </w:r>
      <w:r w:rsidR="00D75CCD">
        <w:t xml:space="preserve">benefits </w:t>
      </w:r>
      <w:r w:rsidRPr="009C022A">
        <w:t xml:space="preserve">due to an occupational disease may be submitted by the </w:t>
      </w:r>
      <w:r w:rsidR="00D75CCD">
        <w:t xml:space="preserve">worker </w:t>
      </w:r>
      <w:r w:rsidRPr="009C022A">
        <w:t xml:space="preserve">himself, </w:t>
      </w:r>
      <w:r w:rsidR="00D75CCD">
        <w:t xml:space="preserve">or </w:t>
      </w:r>
      <w:r w:rsidRPr="009C022A">
        <w:t>a family member in the event of the worker's death, within three years.</w:t>
      </w:r>
    </w:p>
    <w:p w14:paraId="6769E007" w14:textId="77777777" w:rsidR="00DE00FF" w:rsidRPr="009C022A" w:rsidRDefault="00DE00FF" w:rsidP="00DE00FF"/>
    <w:p w14:paraId="51FE9460" w14:textId="77777777" w:rsidR="007779CF" w:rsidRDefault="00DE00FF" w:rsidP="00DE00FF">
      <w:r w:rsidRPr="009C022A">
        <w:t xml:space="preserve">Official data from the Register of </w:t>
      </w:r>
      <w:r w:rsidR="007779CF">
        <w:t xml:space="preserve">Recognised </w:t>
      </w:r>
      <w:r w:rsidRPr="009C022A">
        <w:t>Occupational Diseases indicate that the incidence of occupational disease in Croatia is many times lower than in the European Union</w:t>
      </w:r>
      <w:r w:rsidR="007779CF">
        <w:t>.</w:t>
      </w:r>
      <w:r w:rsidRPr="009C022A">
        <w:t xml:space="preserve"> </w:t>
      </w:r>
      <w:r w:rsidR="007779CF">
        <w:t xml:space="preserve">This </w:t>
      </w:r>
      <w:r w:rsidRPr="009C022A">
        <w:t>indicates possible shortcoming</w:t>
      </w:r>
      <w:r w:rsidR="007779CF">
        <w:t>s</w:t>
      </w:r>
      <w:r w:rsidRPr="009C022A">
        <w:t xml:space="preserve"> </w:t>
      </w:r>
      <w:r w:rsidR="007779CF">
        <w:t xml:space="preserve">in </w:t>
      </w:r>
      <w:r w:rsidRPr="009C022A">
        <w:t>the health</w:t>
      </w:r>
      <w:r w:rsidR="007779CF">
        <w:t>,</w:t>
      </w:r>
      <w:r w:rsidRPr="009C022A">
        <w:t xml:space="preserve"> and health insurance</w:t>
      </w:r>
      <w:r w:rsidR="007779CF">
        <w:t>,</w:t>
      </w:r>
      <w:r w:rsidRPr="009C022A">
        <w:t xml:space="preserve"> system regarding the identification, diagnosis, reporting and monitoring of occupational diseases in Croatia</w:t>
      </w:r>
      <w:r w:rsidR="007779CF">
        <w:t xml:space="preserve">. It also highlights that there are potential </w:t>
      </w:r>
      <w:r w:rsidRPr="009C022A">
        <w:t xml:space="preserve">shortcomings in the implementation of </w:t>
      </w:r>
      <w:r w:rsidR="007779CF">
        <w:t xml:space="preserve">occupational </w:t>
      </w:r>
      <w:r w:rsidRPr="009C022A">
        <w:t xml:space="preserve">rehabilitation </w:t>
      </w:r>
      <w:r w:rsidR="007779CF">
        <w:t xml:space="preserve">schemes for </w:t>
      </w:r>
      <w:r w:rsidRPr="009C022A">
        <w:t>patients with occupational diseases.</w:t>
      </w:r>
    </w:p>
    <w:p w14:paraId="3E5AA6D1" w14:textId="77777777" w:rsidR="007779CF" w:rsidRDefault="007779CF" w:rsidP="00DE00FF"/>
    <w:p w14:paraId="20229997" w14:textId="77777777" w:rsidR="007779CF" w:rsidRDefault="00DE00FF" w:rsidP="00DE00FF">
      <w:r w:rsidRPr="009C022A">
        <w:t xml:space="preserve">If we add </w:t>
      </w:r>
      <w:r w:rsidR="007779CF">
        <w:t xml:space="preserve">to this </w:t>
      </w:r>
      <w:r w:rsidRPr="009C022A">
        <w:t>the resistance of some employers to the recognition of occupational diseases which for them</w:t>
      </w:r>
      <w:r w:rsidR="007779CF">
        <w:t>,</w:t>
      </w:r>
      <w:r w:rsidRPr="009C022A">
        <w:t xml:space="preserve"> as holders of legal responsibility</w:t>
      </w:r>
      <w:r w:rsidR="007779CF">
        <w:t>,</w:t>
      </w:r>
      <w:r w:rsidRPr="009C022A">
        <w:t xml:space="preserve"> means an organi</w:t>
      </w:r>
      <w:r w:rsidR="007779CF">
        <w:t>s</w:t>
      </w:r>
      <w:r w:rsidRPr="009C022A">
        <w:t xml:space="preserve">ational and often legal and financial problem, and the </w:t>
      </w:r>
      <w:r w:rsidR="007779CF">
        <w:t xml:space="preserve">repeated </w:t>
      </w:r>
      <w:r w:rsidRPr="009C022A">
        <w:t>fear</w:t>
      </w:r>
      <w:r w:rsidR="007779CF">
        <w:t>s</w:t>
      </w:r>
      <w:r w:rsidRPr="009C022A">
        <w:t xml:space="preserve"> of workers losing their jobs, the poor </w:t>
      </w:r>
      <w:r w:rsidR="007779CF">
        <w:t xml:space="preserve">level of </w:t>
      </w:r>
      <w:r w:rsidRPr="009C022A">
        <w:t>recognition of occupational diseases in Croatia should not be surprising.</w:t>
      </w:r>
    </w:p>
    <w:p w14:paraId="262F4964" w14:textId="77777777" w:rsidR="007779CF" w:rsidRDefault="007779CF" w:rsidP="00DE00FF"/>
    <w:p w14:paraId="568FB8DB" w14:textId="1487509D" w:rsidR="00DE00FF" w:rsidRPr="009C022A" w:rsidRDefault="007779CF" w:rsidP="00DE00FF">
      <w:r>
        <w:t>R</w:t>
      </w:r>
      <w:r w:rsidR="00DE00FF" w:rsidRPr="009C022A">
        <w:t xml:space="preserve">esearch conducted in the past in Croatia (Bubaš </w:t>
      </w:r>
      <w:r w:rsidR="00DE00FF" w:rsidRPr="007779CF">
        <w:rPr>
          <w:i/>
          <w:iCs/>
        </w:rPr>
        <w:t>et al</w:t>
      </w:r>
      <w:r>
        <w:t>.</w:t>
      </w:r>
      <w:r w:rsidR="00DE00FF" w:rsidRPr="009C022A">
        <w:t xml:space="preserve"> 2008</w:t>
      </w:r>
      <w:r>
        <w:t>;</w:t>
      </w:r>
      <w:r w:rsidR="00DE00FF" w:rsidRPr="009C022A">
        <w:t xml:space="preserve"> Ečimović Nemarnik </w:t>
      </w:r>
      <w:r>
        <w:t>and Macan</w:t>
      </w:r>
      <w:r w:rsidR="00DE00FF" w:rsidRPr="009C022A">
        <w:t xml:space="preserve"> 2016) indicate </w:t>
      </w:r>
      <w:r>
        <w:t xml:space="preserve">the presence of </w:t>
      </w:r>
      <w:r w:rsidR="00DE00FF" w:rsidRPr="009C022A">
        <w:t>inadequate care for workers with occupational diseases.</w:t>
      </w:r>
      <w:r w:rsidR="00B47016" w:rsidRPr="009C022A">
        <w:t xml:space="preserve"> </w:t>
      </w:r>
      <w:r w:rsidR="00DE00FF" w:rsidRPr="009C022A">
        <w:t xml:space="preserve">There is a noticeable trend </w:t>
      </w:r>
      <w:r>
        <w:t xml:space="preserve">towards </w:t>
      </w:r>
      <w:r w:rsidR="00DE00FF" w:rsidRPr="009C022A">
        <w:t xml:space="preserve">dismissal and </w:t>
      </w:r>
      <w:r>
        <w:t xml:space="preserve">the </w:t>
      </w:r>
      <w:r w:rsidR="00DE00FF" w:rsidRPr="009C022A">
        <w:t xml:space="preserve">early retirement of workers with a diagnosed occupational disease without </w:t>
      </w:r>
      <w:r>
        <w:t xml:space="preserve">the employer </w:t>
      </w:r>
      <w:r w:rsidR="00DE00FF" w:rsidRPr="009C022A">
        <w:t xml:space="preserve">conducting the procedure of </w:t>
      </w:r>
      <w:r>
        <w:t xml:space="preserve">looking after </w:t>
      </w:r>
      <w:r w:rsidR="00DE00FF" w:rsidRPr="009C022A">
        <w:t xml:space="preserve">sick workers by changing or adapting </w:t>
      </w:r>
      <w:r>
        <w:t xml:space="preserve">their </w:t>
      </w:r>
      <w:r w:rsidR="00DE00FF" w:rsidRPr="009C022A">
        <w:t>jobs.</w:t>
      </w:r>
    </w:p>
    <w:p w14:paraId="62B38438" w14:textId="77777777" w:rsidR="00DE00FF" w:rsidRPr="009C022A" w:rsidRDefault="00DE00FF" w:rsidP="00DE00FF"/>
    <w:p w14:paraId="7CC270B2" w14:textId="4D340129" w:rsidR="00DE00FF" w:rsidRPr="009C022A" w:rsidRDefault="00DE00FF" w:rsidP="00DE00FF">
      <w:r w:rsidRPr="009C022A">
        <w:t>Despite all the advantages and disadvantages in diagnosing and recogni</w:t>
      </w:r>
      <w:r w:rsidR="007779CF">
        <w:t>s</w:t>
      </w:r>
      <w:r w:rsidRPr="009C022A">
        <w:t xml:space="preserve">ing occupational disease in Croatia, the current health crisis caused by the COVID-19 </w:t>
      </w:r>
      <w:r w:rsidR="007779CF">
        <w:t xml:space="preserve">pandemic </w:t>
      </w:r>
      <w:r w:rsidRPr="009C022A">
        <w:t>has shown us that social dialogue is the only solution to improv</w:t>
      </w:r>
      <w:r w:rsidR="00DC5231">
        <w:t>ing</w:t>
      </w:r>
      <w:r w:rsidRPr="009C022A">
        <w:t xml:space="preserve"> health and safety at work.</w:t>
      </w:r>
      <w:r w:rsidR="00DC5231">
        <w:t xml:space="preserve"> </w:t>
      </w:r>
      <w:r w:rsidRPr="009C022A">
        <w:t xml:space="preserve">Effective social dialogue, </w:t>
      </w:r>
      <w:r w:rsidR="00DC5231">
        <w:t xml:space="preserve">between </w:t>
      </w:r>
      <w:r w:rsidRPr="009C022A">
        <w:t xml:space="preserve">representatives of the </w:t>
      </w:r>
      <w:r w:rsidR="00DC5231">
        <w:t>g</w:t>
      </w:r>
      <w:r w:rsidRPr="009C022A">
        <w:t xml:space="preserve">overnment and trade unions operating in the health sector, with </w:t>
      </w:r>
      <w:r w:rsidR="00DC5231">
        <w:t xml:space="preserve">the </w:t>
      </w:r>
      <w:r w:rsidRPr="009C022A">
        <w:t xml:space="preserve">full support </w:t>
      </w:r>
      <w:r w:rsidR="00DC5231">
        <w:t xml:space="preserve">of </w:t>
      </w:r>
      <w:r w:rsidRPr="009C022A">
        <w:t>and co</w:t>
      </w:r>
      <w:r w:rsidR="00DC5231">
        <w:t>-</w:t>
      </w:r>
      <w:r w:rsidRPr="009C022A">
        <w:t>operation with professional associations, found a solution and</w:t>
      </w:r>
      <w:r w:rsidR="00DC5231">
        <w:t>, by</w:t>
      </w:r>
      <w:r w:rsidRPr="009C022A">
        <w:t xml:space="preserve"> </w:t>
      </w:r>
      <w:r w:rsidR="00DC5231">
        <w:t xml:space="preserve">changing a </w:t>
      </w:r>
      <w:r w:rsidRPr="009C022A">
        <w:t>bylaw</w:t>
      </w:r>
      <w:r w:rsidR="00DC5231">
        <w:t>,</w:t>
      </w:r>
      <w:r w:rsidRPr="009C022A">
        <w:t xml:space="preserve"> removed </w:t>
      </w:r>
      <w:r w:rsidR="00DC5231">
        <w:t xml:space="preserve">an </w:t>
      </w:r>
      <w:r w:rsidRPr="009C022A">
        <w:t xml:space="preserve">administrative barrier to </w:t>
      </w:r>
      <w:r w:rsidR="00DC5231">
        <w:t xml:space="preserve">the </w:t>
      </w:r>
      <w:r w:rsidRPr="009C022A">
        <w:t>recognition of occupational diseases caused by COVID-19 in Croatia.</w:t>
      </w:r>
    </w:p>
    <w:p w14:paraId="6E7956CF" w14:textId="48F71A31" w:rsidR="00DE00FF" w:rsidRDefault="00DE00FF" w:rsidP="00DE00FF"/>
    <w:p w14:paraId="4AB496AD" w14:textId="54D8333F" w:rsidR="00DC5231" w:rsidRPr="009C022A" w:rsidRDefault="00DC5231" w:rsidP="00DE00FF">
      <w:r>
        <w:lastRenderedPageBreak/>
        <w:t>There remains, however, an awful long way to go on all these fronts</w:t>
      </w:r>
      <w:r w:rsidR="00E376C0">
        <w:t xml:space="preserve"> and further action will be required if workers are to be fully protected at work</w:t>
      </w:r>
      <w:r>
        <w:t xml:space="preserve">. </w:t>
      </w:r>
      <w:proofErr w:type="gramStart"/>
      <w:r>
        <w:t>But,</w:t>
      </w:r>
      <w:proofErr w:type="gramEnd"/>
      <w:r>
        <w:t xml:space="preserve"> it is </w:t>
      </w:r>
      <w:r w:rsidR="00E376C0">
        <w:t xml:space="preserve">symbolic </w:t>
      </w:r>
      <w:r>
        <w:t>that a start has been made</w:t>
      </w:r>
      <w:r w:rsidR="00E376C0">
        <w:t xml:space="preserve"> in these times of international crisis</w:t>
      </w:r>
      <w:r>
        <w:t>.</w:t>
      </w:r>
    </w:p>
    <w:p w14:paraId="1255C390" w14:textId="5F14AF47" w:rsidR="002B0890" w:rsidRPr="009C022A" w:rsidRDefault="002B0890" w:rsidP="006808BF"/>
    <w:p w14:paraId="37951AD3" w14:textId="570753A4" w:rsidR="002B0890" w:rsidRPr="009C022A" w:rsidRDefault="002B0890" w:rsidP="002B0890">
      <w:pPr>
        <w:pStyle w:val="Naslov3"/>
      </w:pPr>
      <w:r w:rsidRPr="009C022A">
        <w:t>References</w:t>
      </w:r>
    </w:p>
    <w:p w14:paraId="60B61BF1" w14:textId="0E815796" w:rsidR="004A7B5C" w:rsidRPr="009C022A" w:rsidRDefault="004A7B5C" w:rsidP="00E376C0">
      <w:pPr>
        <w:ind w:left="284" w:hanging="284"/>
      </w:pPr>
      <w:bookmarkStart w:id="2" w:name="_Hlk42166964"/>
      <w:r w:rsidRPr="009C022A">
        <w:t>Bogadi-Šare</w:t>
      </w:r>
      <w:r w:rsidR="00DC5231">
        <w:t>,</w:t>
      </w:r>
      <w:r w:rsidRPr="009C022A">
        <w:t xml:space="preserve"> A</w:t>
      </w:r>
      <w:r w:rsidR="00DC5231">
        <w:t xml:space="preserve"> (2014)</w:t>
      </w:r>
      <w:r w:rsidR="009C022A" w:rsidRPr="009C022A">
        <w:t xml:space="preserve"> </w:t>
      </w:r>
      <w:r w:rsidR="00DC5231">
        <w:t>‘</w:t>
      </w:r>
      <w:r w:rsidR="009C022A" w:rsidRPr="009C022A">
        <w:t>Why the number of occupational diseases in the Republic of Croatia is low</w:t>
      </w:r>
      <w:r w:rsidR="00DC5231">
        <w:t>’</w:t>
      </w:r>
      <w:r w:rsidR="009C022A" w:rsidRPr="009C022A">
        <w:t xml:space="preserve"> </w:t>
      </w:r>
      <w:r w:rsidRPr="009C022A">
        <w:t xml:space="preserve">5. </w:t>
      </w:r>
      <w:r w:rsidRPr="00DC5231">
        <w:rPr>
          <w:i/>
          <w:iCs/>
        </w:rPr>
        <w:t>Međunarodni stručno-znanstveni skup Zaštita na radu i zaštita zdravlja</w:t>
      </w:r>
      <w:r w:rsidRPr="009C022A">
        <w:t xml:space="preserve"> Zbornik radova</w:t>
      </w:r>
      <w:r w:rsidR="00DC5231">
        <w:t>:</w:t>
      </w:r>
      <w:r w:rsidRPr="009C022A">
        <w:t xml:space="preserve"> Zadar</w:t>
      </w:r>
      <w:r w:rsidR="00DC5231">
        <w:t>,</w:t>
      </w:r>
      <w:r w:rsidRPr="009C022A">
        <w:t xml:space="preserve"> </w:t>
      </w:r>
      <w:r w:rsidR="00DC5231">
        <w:t>pp</w:t>
      </w:r>
      <w:r w:rsidRPr="009C022A">
        <w:t>. 132-138</w:t>
      </w:r>
      <w:r w:rsidR="00DC5231">
        <w:t xml:space="preserve"> (in Croatian).</w:t>
      </w:r>
    </w:p>
    <w:p w14:paraId="38D459A5" w14:textId="61457827" w:rsidR="00A12E1C" w:rsidRPr="009C022A" w:rsidRDefault="000472A6" w:rsidP="00E376C0">
      <w:pPr>
        <w:ind w:left="284" w:hanging="284"/>
      </w:pPr>
      <w:r w:rsidRPr="009C022A">
        <w:t xml:space="preserve">Bubaš, M, </w:t>
      </w:r>
      <w:r w:rsidR="00DC5231">
        <w:t xml:space="preserve">M. </w:t>
      </w:r>
      <w:r w:rsidRPr="009C022A">
        <w:t xml:space="preserve">Milošević </w:t>
      </w:r>
      <w:r w:rsidR="00DC5231">
        <w:t xml:space="preserve">and D. </w:t>
      </w:r>
      <w:r w:rsidRPr="009C022A">
        <w:t xml:space="preserve">Delić-Brjkljačić </w:t>
      </w:r>
      <w:r w:rsidR="00DC5231">
        <w:t>(2008) ‘</w:t>
      </w:r>
      <w:r w:rsidR="00511D2C" w:rsidRPr="009C022A">
        <w:t>Occupational diseases, working ability and employment status in the workin</w:t>
      </w:r>
      <w:r w:rsidR="00DC5231">
        <w:t>g</w:t>
      </w:r>
      <w:r w:rsidR="00511D2C" w:rsidRPr="009C022A">
        <w:t xml:space="preserve"> population of </w:t>
      </w:r>
      <w:r w:rsidRPr="009C022A">
        <w:t>Croatia</w:t>
      </w:r>
      <w:r w:rsidR="00DC5231">
        <w:t>’</w:t>
      </w:r>
      <w:r w:rsidRPr="009C022A">
        <w:t xml:space="preserve"> </w:t>
      </w:r>
      <w:r w:rsidRPr="00DC5231">
        <w:rPr>
          <w:i/>
          <w:iCs/>
        </w:rPr>
        <w:t>Collegium Antropologicum</w:t>
      </w:r>
      <w:r w:rsidRPr="009C022A">
        <w:t xml:space="preserve"> 32</w:t>
      </w:r>
      <w:r w:rsidR="00DC5231">
        <w:t>(</w:t>
      </w:r>
      <w:r w:rsidRPr="009C022A">
        <w:t>3</w:t>
      </w:r>
      <w:r w:rsidR="00DC5231">
        <w:t xml:space="preserve">): </w:t>
      </w:r>
      <w:r w:rsidRPr="009C022A">
        <w:t>677-680</w:t>
      </w:r>
      <w:r w:rsidR="00DC5231">
        <w:t>.</w:t>
      </w:r>
    </w:p>
    <w:p w14:paraId="5BD2392F" w14:textId="124862FB" w:rsidR="000472A6" w:rsidRPr="009C022A" w:rsidRDefault="000472A6" w:rsidP="00E376C0">
      <w:pPr>
        <w:ind w:left="284" w:hanging="284"/>
      </w:pPr>
      <w:r w:rsidRPr="009C022A">
        <w:t xml:space="preserve">Ecimović Nemarnik, R </w:t>
      </w:r>
      <w:r w:rsidR="00DC5231">
        <w:t xml:space="preserve">and J. </w:t>
      </w:r>
      <w:r w:rsidRPr="009C022A">
        <w:t>Macan</w:t>
      </w:r>
      <w:r w:rsidR="00DC5231">
        <w:t xml:space="preserve"> (2016)</w:t>
      </w:r>
      <w:r w:rsidRPr="009C022A">
        <w:t xml:space="preserve"> </w:t>
      </w:r>
      <w:r w:rsidR="00E376C0">
        <w:t>‘</w:t>
      </w:r>
      <w:r w:rsidR="00377BD6" w:rsidRPr="009C022A">
        <w:t>Empl</w:t>
      </w:r>
      <w:r w:rsidR="00E376C0">
        <w:t>o</w:t>
      </w:r>
      <w:r w:rsidR="00377BD6" w:rsidRPr="009C022A">
        <w:t>yment status of patients with diagnosed occupational dis</w:t>
      </w:r>
      <w:r w:rsidR="00E376C0">
        <w:t>e</w:t>
      </w:r>
      <w:r w:rsidR="00377BD6" w:rsidRPr="009C022A">
        <w:t>ase: preliminary data</w:t>
      </w:r>
      <w:r w:rsidR="00E376C0">
        <w:t>’</w:t>
      </w:r>
      <w:r w:rsidRPr="009C022A">
        <w:t xml:space="preserve"> Sigurnost 58(3)</w:t>
      </w:r>
      <w:r w:rsidR="00E376C0">
        <w:t>:</w:t>
      </w:r>
      <w:r w:rsidRPr="009C022A">
        <w:t xml:space="preserve"> 213-218</w:t>
      </w:r>
      <w:r w:rsidR="00E376C0">
        <w:t xml:space="preserve"> (in Croatian).</w:t>
      </w:r>
    </w:p>
    <w:p w14:paraId="7C4AC634" w14:textId="4D929ECD" w:rsidR="004A7B5C" w:rsidRPr="009C022A" w:rsidRDefault="004A7B5C" w:rsidP="00E376C0">
      <w:pPr>
        <w:ind w:left="284" w:hanging="284"/>
      </w:pPr>
      <w:r w:rsidRPr="009C022A">
        <w:t>Walters, D</w:t>
      </w:r>
      <w:r w:rsidR="00E376C0">
        <w:t xml:space="preserve"> (2007)</w:t>
      </w:r>
      <w:r w:rsidRPr="009C022A">
        <w:t xml:space="preserve"> Research Report. </w:t>
      </w:r>
      <w:r w:rsidRPr="00E376C0">
        <w:rPr>
          <w:i/>
          <w:iCs/>
        </w:rPr>
        <w:t xml:space="preserve">An International </w:t>
      </w:r>
      <w:r w:rsidR="00E376C0" w:rsidRPr="00E376C0">
        <w:rPr>
          <w:i/>
          <w:iCs/>
        </w:rPr>
        <w:t xml:space="preserve">Comparison </w:t>
      </w:r>
      <w:r w:rsidRPr="00E376C0">
        <w:rPr>
          <w:i/>
          <w:iCs/>
        </w:rPr>
        <w:t>of Occupational Disease and Injury Compensation Schemes</w:t>
      </w:r>
      <w:r w:rsidRPr="009C022A">
        <w:t xml:space="preserve"> </w:t>
      </w:r>
      <w:r w:rsidR="00E376C0">
        <w:t xml:space="preserve">Research report prepared for the </w:t>
      </w:r>
      <w:r w:rsidRPr="009C022A">
        <w:t>Ind</w:t>
      </w:r>
      <w:r w:rsidR="00E376C0">
        <w:t>u</w:t>
      </w:r>
      <w:r w:rsidRPr="009C022A">
        <w:t>strial Injuries Advisory Council (IIAC)</w:t>
      </w:r>
      <w:r w:rsidR="00E376C0">
        <w:t xml:space="preserve">, March, available at: </w:t>
      </w:r>
      <w:hyperlink r:id="rId15" w:history="1">
        <w:r w:rsidR="00E376C0" w:rsidRPr="007526F0">
          <w:rPr>
            <w:rStyle w:val="Hiperveza"/>
          </w:rPr>
          <w:t>https://assets.publishing.service.gov.uk/government/uploads/system/uploads/attachment_data/file/330347/InternationalComparisonsReport.pdf</w:t>
        </w:r>
      </w:hyperlink>
      <w:r w:rsidRPr="009C022A">
        <w:t>.</w:t>
      </w:r>
    </w:p>
    <w:bookmarkEnd w:id="2"/>
    <w:p w14:paraId="401E78B0" w14:textId="77777777" w:rsidR="000472A6" w:rsidRPr="009C022A" w:rsidRDefault="000472A6" w:rsidP="00A12E1C"/>
    <w:p w14:paraId="4AEC7B51" w14:textId="005C9B20" w:rsidR="00D432C7" w:rsidRDefault="00D432C7" w:rsidP="00D8753C">
      <w:pPr>
        <w:ind w:left="284" w:hanging="284"/>
        <w:rPr>
          <w:bCs/>
        </w:rPr>
      </w:pPr>
      <w:r>
        <w:rPr>
          <w:bCs/>
        </w:rPr>
        <w:t>L</w:t>
      </w:r>
      <w:r w:rsidR="00D8753C">
        <w:rPr>
          <w:bCs/>
        </w:rPr>
        <w:t>egislative framework</w:t>
      </w:r>
      <w:r>
        <w:rPr>
          <w:bCs/>
        </w:rPr>
        <w:t>:</w:t>
      </w:r>
    </w:p>
    <w:p w14:paraId="6D9AA392" w14:textId="6D43B614" w:rsidR="002B0890" w:rsidRPr="002B0890" w:rsidRDefault="002B0890" w:rsidP="00D8753C">
      <w:pPr>
        <w:ind w:left="284" w:hanging="284"/>
        <w:rPr>
          <w:bCs/>
        </w:rPr>
      </w:pPr>
      <w:r w:rsidRPr="00897012">
        <w:rPr>
          <w:bCs/>
          <w:i/>
          <w:iCs/>
        </w:rPr>
        <w:t>Compulsory Health Insurance Act</w:t>
      </w:r>
      <w:r w:rsidRPr="002B0890">
        <w:rPr>
          <w:bCs/>
        </w:rPr>
        <w:t xml:space="preserve"> (OG 80/13, 137/13 and 98/19)</w:t>
      </w:r>
      <w:r w:rsidR="008F6F4A">
        <w:rPr>
          <w:bCs/>
        </w:rPr>
        <w:t>.</w:t>
      </w:r>
    </w:p>
    <w:p w14:paraId="6081FDA4" w14:textId="2C775EAA" w:rsidR="002B0890" w:rsidRPr="002B0890" w:rsidRDefault="002B0890" w:rsidP="00D8753C">
      <w:pPr>
        <w:ind w:left="284" w:hanging="284"/>
        <w:rPr>
          <w:bCs/>
        </w:rPr>
      </w:pPr>
      <w:r w:rsidRPr="00897012">
        <w:rPr>
          <w:bCs/>
          <w:i/>
          <w:iCs/>
        </w:rPr>
        <w:t>Law on the List of Occupational Diseases</w:t>
      </w:r>
      <w:r w:rsidRPr="002B0890">
        <w:rPr>
          <w:bCs/>
        </w:rPr>
        <w:t xml:space="preserve"> (OG 162/98, 107/07)</w:t>
      </w:r>
      <w:r w:rsidR="008F6F4A">
        <w:rPr>
          <w:bCs/>
        </w:rPr>
        <w:t>.</w:t>
      </w:r>
    </w:p>
    <w:p w14:paraId="75EC621A" w14:textId="6FE3694B" w:rsidR="002B0890" w:rsidRPr="002B0890" w:rsidRDefault="00D432C7" w:rsidP="00D8753C">
      <w:pPr>
        <w:ind w:left="284" w:hanging="284"/>
        <w:rPr>
          <w:bCs/>
        </w:rPr>
      </w:pPr>
      <w:r>
        <w:rPr>
          <w:bCs/>
        </w:rPr>
        <w:t xml:space="preserve">Regulation </w:t>
      </w:r>
      <w:r w:rsidR="002B0890" w:rsidRPr="002B0890">
        <w:rPr>
          <w:bCs/>
        </w:rPr>
        <w:t xml:space="preserve">on the </w:t>
      </w:r>
      <w:bookmarkStart w:id="3" w:name="_Hlk42025065"/>
      <w:r w:rsidR="002B0890" w:rsidRPr="002B0890">
        <w:rPr>
          <w:bCs/>
        </w:rPr>
        <w:t xml:space="preserve">rights, conditions and manner of exercising compulsory health insurance </w:t>
      </w:r>
      <w:r>
        <w:rPr>
          <w:bCs/>
        </w:rPr>
        <w:t xml:space="preserve">rights </w:t>
      </w:r>
      <w:r w:rsidR="002B0890" w:rsidRPr="002B0890">
        <w:rPr>
          <w:bCs/>
        </w:rPr>
        <w:t xml:space="preserve">in the event of an injury at work </w:t>
      </w:r>
      <w:r>
        <w:rPr>
          <w:bCs/>
        </w:rPr>
        <w:t xml:space="preserve">or </w:t>
      </w:r>
      <w:r w:rsidR="002B0890" w:rsidRPr="002B0890">
        <w:rPr>
          <w:bCs/>
        </w:rPr>
        <w:t xml:space="preserve">an occupational disease </w:t>
      </w:r>
      <w:bookmarkEnd w:id="3"/>
      <w:r w:rsidR="002B0890" w:rsidRPr="002B0890">
        <w:rPr>
          <w:bCs/>
        </w:rPr>
        <w:t>(OG 75/14, 154/14, 79/15, 139/15, 105/16, 40/17, 66/17, 109/17, 132/17, 119/18, 41/19, 22/20 and 39/20).</w:t>
      </w:r>
    </w:p>
    <w:p w14:paraId="087C845F" w14:textId="5FB9B535" w:rsidR="002B0890" w:rsidRPr="002B0890" w:rsidRDefault="002B0890" w:rsidP="00D8753C">
      <w:pPr>
        <w:ind w:left="284" w:hanging="284"/>
        <w:rPr>
          <w:bCs/>
          <w:lang w:val="fr-FR"/>
        </w:rPr>
      </w:pPr>
      <w:r w:rsidRPr="002B0890">
        <w:rPr>
          <w:bCs/>
          <w:lang w:val="fr-FR"/>
        </w:rPr>
        <w:t>National Classification of Activities 2007 (OG 58/07) comparable to the second revision of the International Classification of Activities, NACE 2007 (</w:t>
      </w:r>
      <w:r w:rsidRPr="00D432C7">
        <w:rPr>
          <w:bCs/>
          <w:i/>
          <w:iCs/>
          <w:lang w:val="fr-FR"/>
        </w:rPr>
        <w:t xml:space="preserve">Nomenclature statistique des </w:t>
      </w:r>
      <w:r w:rsidR="005037E5">
        <w:rPr>
          <w:bCs/>
          <w:i/>
          <w:iCs/>
          <w:lang w:val="fr-FR"/>
        </w:rPr>
        <w:t>activi</w:t>
      </w:r>
      <w:r w:rsidRPr="00D432C7">
        <w:rPr>
          <w:bCs/>
          <w:i/>
          <w:iCs/>
          <w:lang w:val="fr-FR"/>
        </w:rPr>
        <w:t>tés économiques dans la Communauté européenne</w:t>
      </w:r>
      <w:r w:rsidRPr="002B0890">
        <w:rPr>
          <w:bCs/>
          <w:lang w:val="fr-FR"/>
        </w:rPr>
        <w:t>) Rev.2</w:t>
      </w:r>
      <w:r w:rsidR="00D432C7">
        <w:rPr>
          <w:bCs/>
          <w:lang w:val="fr-FR"/>
        </w:rPr>
        <w:t>.</w:t>
      </w:r>
    </w:p>
    <w:p w14:paraId="2BEEECFB" w14:textId="117D7F64" w:rsidR="002B0890" w:rsidRPr="002B0890" w:rsidRDefault="002B0890" w:rsidP="00D8753C">
      <w:pPr>
        <w:ind w:left="284" w:hanging="284"/>
        <w:rPr>
          <w:bCs/>
        </w:rPr>
      </w:pPr>
      <w:r w:rsidRPr="002B0890">
        <w:rPr>
          <w:bCs/>
        </w:rPr>
        <w:t>National Classification of Occupations (OG 14/11) comparable to the International Statistical Classification of Occupations (ISCO)</w:t>
      </w:r>
      <w:r w:rsidR="00D432C7">
        <w:rPr>
          <w:bCs/>
        </w:rPr>
        <w:t>.</w:t>
      </w:r>
    </w:p>
    <w:p w14:paraId="08062311" w14:textId="55034E73" w:rsidR="002B0890" w:rsidRPr="002B0890" w:rsidRDefault="002B0890" w:rsidP="00D8753C">
      <w:pPr>
        <w:ind w:left="284" w:hanging="284"/>
        <w:rPr>
          <w:bCs/>
        </w:rPr>
      </w:pPr>
      <w:r w:rsidRPr="002B0890">
        <w:rPr>
          <w:bCs/>
        </w:rPr>
        <w:t>Classification of the causal agents of occupational diseases, EODS</w:t>
      </w:r>
      <w:r w:rsidR="00D432C7">
        <w:rPr>
          <w:bCs/>
        </w:rPr>
        <w:t>.</w:t>
      </w:r>
    </w:p>
    <w:p w14:paraId="6E7BFA65" w14:textId="7B43C47F" w:rsidR="002B0890" w:rsidRPr="002B0890" w:rsidRDefault="002B0890" w:rsidP="00D8753C">
      <w:pPr>
        <w:ind w:left="284" w:hanging="284"/>
        <w:rPr>
          <w:bCs/>
        </w:rPr>
      </w:pPr>
      <w:r w:rsidRPr="002B0890">
        <w:rPr>
          <w:bCs/>
        </w:rPr>
        <w:t xml:space="preserve">European Occupational Disease Statistics </w:t>
      </w:r>
      <w:r w:rsidR="00D432C7">
        <w:rPr>
          <w:bCs/>
        </w:rPr>
        <w:t>–</w:t>
      </w:r>
      <w:r w:rsidRPr="002B0890">
        <w:rPr>
          <w:bCs/>
        </w:rPr>
        <w:t xml:space="preserve"> EODS, European Commission, 2000.</w:t>
      </w:r>
    </w:p>
    <w:p w14:paraId="2541EFE0" w14:textId="7F1F6392" w:rsidR="002B0890" w:rsidRPr="002B0890" w:rsidRDefault="002B0890" w:rsidP="00D8753C">
      <w:pPr>
        <w:ind w:left="284" w:hanging="284"/>
        <w:rPr>
          <w:bCs/>
        </w:rPr>
      </w:pPr>
      <w:r w:rsidRPr="002B0890">
        <w:rPr>
          <w:bCs/>
        </w:rPr>
        <w:t xml:space="preserve">International Classification of Diseases and Related Health Problems </w:t>
      </w:r>
      <w:r w:rsidR="00D432C7">
        <w:rPr>
          <w:bCs/>
        </w:rPr>
        <w:t>–</w:t>
      </w:r>
      <w:r w:rsidRPr="002B0890">
        <w:rPr>
          <w:bCs/>
        </w:rPr>
        <w:t xml:space="preserve"> Tenth Revision, ICD-10.</w:t>
      </w:r>
    </w:p>
    <w:p w14:paraId="1BD82F01" w14:textId="77777777" w:rsidR="002B0890" w:rsidRPr="002B0890" w:rsidRDefault="002B0890" w:rsidP="00D8753C">
      <w:pPr>
        <w:ind w:left="284" w:hanging="284"/>
        <w:rPr>
          <w:bCs/>
        </w:rPr>
      </w:pPr>
      <w:r w:rsidRPr="002B0890">
        <w:rPr>
          <w:bCs/>
        </w:rPr>
        <w:t>Commission Recommendation 2003/670 / EC of 19 September 2003 concerning the European schedule of occupational diseases.</w:t>
      </w:r>
    </w:p>
    <w:p w14:paraId="7A235407" w14:textId="77777777" w:rsidR="00D432C7" w:rsidRDefault="00D432C7" w:rsidP="00D8753C">
      <w:pPr>
        <w:ind w:left="284" w:hanging="284"/>
        <w:rPr>
          <w:bCs/>
        </w:rPr>
      </w:pPr>
    </w:p>
    <w:p w14:paraId="4F8FEEA3" w14:textId="385B8428" w:rsidR="002B0890" w:rsidRDefault="002B0890" w:rsidP="00D8753C">
      <w:pPr>
        <w:ind w:left="284" w:hanging="284"/>
        <w:rPr>
          <w:bCs/>
        </w:rPr>
      </w:pPr>
      <w:r w:rsidRPr="002B0890">
        <w:rPr>
          <w:bCs/>
        </w:rPr>
        <w:t>Internet:</w:t>
      </w:r>
    </w:p>
    <w:p w14:paraId="29E9D6DD" w14:textId="77777777" w:rsidR="00D432C7" w:rsidRPr="002B0890" w:rsidRDefault="00D432C7" w:rsidP="00D8753C">
      <w:pPr>
        <w:ind w:left="284" w:hanging="284"/>
        <w:rPr>
          <w:bCs/>
        </w:rPr>
      </w:pPr>
    </w:p>
    <w:p w14:paraId="5FC2C2AC" w14:textId="7E97EA21" w:rsidR="002B0890" w:rsidRPr="002B0890" w:rsidRDefault="00DE5564" w:rsidP="00D8753C">
      <w:pPr>
        <w:spacing w:after="120"/>
        <w:ind w:left="284" w:hanging="284"/>
        <w:rPr>
          <w:bCs/>
        </w:rPr>
      </w:pPr>
      <w:hyperlink r:id="rId16" w:history="1">
        <w:r w:rsidR="00D432C7" w:rsidRPr="003C7925">
          <w:rPr>
            <w:rStyle w:val="Hiperveza"/>
            <w:bCs/>
          </w:rPr>
          <w:t>http://www.hkms.hr/wp-content/uploads/2020/03/Dopis-Hrvatskog-zavoda-za-zdravstveno-osiguranje.pdf</w:t>
        </w:r>
      </w:hyperlink>
    </w:p>
    <w:bookmarkStart w:id="4" w:name="_Hlk42850518"/>
    <w:p w14:paraId="4DB32A0F" w14:textId="58157D67" w:rsidR="002B0890" w:rsidRPr="002B0890" w:rsidRDefault="00E841E1" w:rsidP="00D8753C">
      <w:pPr>
        <w:spacing w:after="120"/>
        <w:ind w:left="284" w:hanging="284"/>
        <w:rPr>
          <w:bCs/>
        </w:rPr>
      </w:pPr>
      <w:r>
        <w:fldChar w:fldCharType="begin"/>
      </w:r>
      <w:r>
        <w:instrText xml:space="preserve"> HYPERLINK "http://www.hzzzsr.hr/index.php/porefesionalne-bolesti-i-ozlede-na-radu/profesionalne-bolesti/profesionalne-bolesti-u-republici-hrvatskoj/" </w:instrText>
      </w:r>
      <w:r>
        <w:fldChar w:fldCharType="separate"/>
      </w:r>
      <w:r w:rsidR="00D432C7" w:rsidRPr="003C7925">
        <w:rPr>
          <w:rStyle w:val="Hiperveza"/>
          <w:bCs/>
        </w:rPr>
        <w:t>http://www.hzzzsr.hr/index.php/porefesionalne-bolesti-i-ozlede-na-radu/profesionalne-bolesti/profesionalne-bolesti-u-republici-hrvatskoj/</w:t>
      </w:r>
      <w:r>
        <w:rPr>
          <w:rStyle w:val="Hiperveza"/>
          <w:bCs/>
        </w:rPr>
        <w:fldChar w:fldCharType="end"/>
      </w:r>
      <w:r w:rsidR="00D432C7">
        <w:rPr>
          <w:bCs/>
        </w:rPr>
        <w:t>.</w:t>
      </w:r>
    </w:p>
    <w:bookmarkEnd w:id="4"/>
    <w:p w14:paraId="6D6158AA" w14:textId="244543DB" w:rsidR="002B0890" w:rsidRPr="002B0890" w:rsidRDefault="00E841E1" w:rsidP="00D8753C">
      <w:pPr>
        <w:spacing w:after="120"/>
        <w:ind w:left="284" w:hanging="284"/>
        <w:rPr>
          <w:bCs/>
        </w:rPr>
      </w:pPr>
      <w:r>
        <w:fldChar w:fldCharType="begin"/>
      </w:r>
      <w:r>
        <w:instrText xml:space="preserve"> HYPERLINK "https://www.hzzo.hr/zastita-zdravlja-na-radu/profesionalna-bolest/" </w:instrText>
      </w:r>
      <w:r>
        <w:fldChar w:fldCharType="separate"/>
      </w:r>
      <w:r w:rsidR="00D432C7" w:rsidRPr="003C7925">
        <w:rPr>
          <w:rStyle w:val="Hiperveza"/>
          <w:bCs/>
        </w:rPr>
        <w:t>https://www.hzzo.hr/zastita-zdravlja-na-radu/profesionalna-bolest/</w:t>
      </w:r>
      <w:r>
        <w:rPr>
          <w:rStyle w:val="Hiperveza"/>
          <w:bCs/>
        </w:rPr>
        <w:fldChar w:fldCharType="end"/>
      </w:r>
    </w:p>
    <w:p w14:paraId="0D89CD67" w14:textId="60E90E29" w:rsidR="0077445E" w:rsidRDefault="00DE5564" w:rsidP="00D8753C">
      <w:pPr>
        <w:spacing w:after="120"/>
        <w:ind w:left="284" w:hanging="284"/>
        <w:rPr>
          <w:rStyle w:val="Hiperveza"/>
          <w:bCs/>
        </w:rPr>
      </w:pPr>
      <w:hyperlink r:id="rId17" w:history="1">
        <w:r w:rsidR="00D432C7" w:rsidRPr="003C7925">
          <w:rPr>
            <w:rStyle w:val="Hiperveza"/>
            <w:bCs/>
          </w:rPr>
          <w:t>http://www.hdmr.hlz.hr/2020/obavijest-13-covid-19.php</w:t>
        </w:r>
      </w:hyperlink>
    </w:p>
    <w:p w14:paraId="67D1279D" w14:textId="40686B79" w:rsidR="00CB3134" w:rsidRDefault="00DE5564" w:rsidP="00D8753C">
      <w:pPr>
        <w:spacing w:after="120"/>
        <w:ind w:left="284" w:hanging="284"/>
        <w:rPr>
          <w:bCs/>
        </w:rPr>
      </w:pPr>
      <w:hyperlink r:id="rId18" w:history="1">
        <w:r w:rsidR="00CB3134" w:rsidRPr="002441EE">
          <w:rPr>
            <w:rStyle w:val="Hiperveza"/>
            <w:bCs/>
          </w:rPr>
          <w:t>https://www.hzzo.hr/zastita-zdravlja-na-radu/statisticki-podaci-o-prijavama-o-ozljedi-na-radu-i-profesionalnim-bolestima/</w:t>
        </w:r>
      </w:hyperlink>
    </w:p>
    <w:p w14:paraId="780EAFA6" w14:textId="66755E27" w:rsidR="00D432C7" w:rsidRDefault="00D432C7" w:rsidP="00D8753C">
      <w:pPr>
        <w:ind w:left="284" w:hanging="284"/>
        <w:rPr>
          <w:bCs/>
        </w:rPr>
      </w:pPr>
    </w:p>
    <w:p w14:paraId="3FA9D8E8" w14:textId="21830CE3" w:rsidR="00D432C7" w:rsidRDefault="00D432C7" w:rsidP="002B0890">
      <w:pPr>
        <w:rPr>
          <w:bCs/>
        </w:rPr>
      </w:pPr>
      <w:r>
        <w:rPr>
          <w:bCs/>
        </w:rPr>
        <w:t xml:space="preserve">All internet sites last </w:t>
      </w:r>
      <w:r w:rsidRPr="002B0890">
        <w:rPr>
          <w:bCs/>
        </w:rPr>
        <w:t xml:space="preserve">accessed </w:t>
      </w:r>
      <w:r>
        <w:rPr>
          <w:bCs/>
        </w:rPr>
        <w:t xml:space="preserve">on </w:t>
      </w:r>
      <w:r w:rsidRPr="002B0890">
        <w:rPr>
          <w:bCs/>
        </w:rPr>
        <w:t>29</w:t>
      </w:r>
      <w:r>
        <w:rPr>
          <w:bCs/>
        </w:rPr>
        <w:t xml:space="preserve"> May </w:t>
      </w:r>
      <w:r w:rsidRPr="002B0890">
        <w:rPr>
          <w:bCs/>
        </w:rPr>
        <w:t>2020</w:t>
      </w:r>
      <w:r>
        <w:rPr>
          <w:bCs/>
        </w:rPr>
        <w:t>.</w:t>
      </w:r>
    </w:p>
    <w:p w14:paraId="3B92178A" w14:textId="6E9DD003" w:rsidR="00E429E5" w:rsidRDefault="00E429E5" w:rsidP="002B0890">
      <w:pPr>
        <w:rPr>
          <w:bCs/>
        </w:rPr>
      </w:pPr>
    </w:p>
    <w:p w14:paraId="3741FCD9" w14:textId="798DF11D" w:rsidR="00E429E5" w:rsidRDefault="00E429E5" w:rsidP="002B0890">
      <w:pPr>
        <w:rPr>
          <w:bCs/>
        </w:rPr>
      </w:pPr>
    </w:p>
    <w:p w14:paraId="5567CF09" w14:textId="1783B89B" w:rsidR="00E429E5" w:rsidRPr="00E429E5" w:rsidRDefault="00E429E5" w:rsidP="002B0890">
      <w:pPr>
        <w:rPr>
          <w:b/>
        </w:rPr>
      </w:pPr>
      <w:r w:rsidRPr="00E429E5">
        <w:rPr>
          <w:b/>
        </w:rPr>
        <w:t>About the Authors</w:t>
      </w:r>
    </w:p>
    <w:p w14:paraId="71632B85" w14:textId="048970E6" w:rsidR="00E429E5" w:rsidRDefault="00E429E5" w:rsidP="002B0890">
      <w:pPr>
        <w:rPr>
          <w:bCs/>
        </w:rPr>
      </w:pPr>
    </w:p>
    <w:tbl>
      <w:tblPr>
        <w:tblStyle w:val="Reetkatablic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294421" w14:paraId="4EBCAC0B" w14:textId="77777777" w:rsidTr="00294421">
        <w:tc>
          <w:tcPr>
            <w:tcW w:w="2263" w:type="dxa"/>
          </w:tcPr>
          <w:p w14:paraId="077C0C8B" w14:textId="5DE6A3C6" w:rsidR="00294421" w:rsidRDefault="00294421" w:rsidP="002B0890">
            <w:pPr>
              <w:rPr>
                <w:bCs/>
              </w:rPr>
            </w:pPr>
            <w:r>
              <w:rPr>
                <w:bCs/>
                <w:noProof/>
              </w:rPr>
              <w:drawing>
                <wp:anchor distT="0" distB="0" distL="114300" distR="114300" simplePos="0" relativeHeight="251658240" behindDoc="0" locked="0" layoutInCell="1" allowOverlap="1" wp14:anchorId="4DE2A78F" wp14:editId="5CF810CB">
                  <wp:simplePos x="0" y="0"/>
                  <wp:positionH relativeFrom="column">
                    <wp:posOffset>4445</wp:posOffset>
                  </wp:positionH>
                  <wp:positionV relativeFrom="paragraph">
                    <wp:posOffset>1270</wp:posOffset>
                  </wp:positionV>
                  <wp:extent cx="1103630" cy="1329055"/>
                  <wp:effectExtent l="0" t="0" r="1270" b="444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3630" cy="1329055"/>
                          </a:xfrm>
                          <a:prstGeom prst="rect">
                            <a:avLst/>
                          </a:prstGeom>
                          <a:noFill/>
                        </pic:spPr>
                      </pic:pic>
                    </a:graphicData>
                  </a:graphic>
                </wp:anchor>
              </w:drawing>
            </w:r>
          </w:p>
        </w:tc>
        <w:tc>
          <w:tcPr>
            <w:tcW w:w="6804" w:type="dxa"/>
          </w:tcPr>
          <w:p w14:paraId="42E70492" w14:textId="77777777" w:rsidR="00294421" w:rsidRPr="00E429E5" w:rsidRDefault="00294421" w:rsidP="00E429E5">
            <w:pPr>
              <w:rPr>
                <w:bCs/>
              </w:rPr>
            </w:pPr>
            <w:r w:rsidRPr="00294421">
              <w:rPr>
                <w:b/>
              </w:rPr>
              <w:t>Cvetan Kovač</w:t>
            </w:r>
            <w:r w:rsidRPr="00E429E5">
              <w:rPr>
                <w:bCs/>
              </w:rPr>
              <w:t xml:space="preserve"> has two </w:t>
            </w:r>
            <w:proofErr w:type="gramStart"/>
            <w:r w:rsidRPr="00E429E5">
              <w:rPr>
                <w:bCs/>
              </w:rPr>
              <w:t>bachelor</w:t>
            </w:r>
            <w:proofErr w:type="gramEnd"/>
            <w:r w:rsidRPr="00E429E5">
              <w:rPr>
                <w:bCs/>
              </w:rPr>
              <w:t xml:space="preserve"> degrees in traffic engineering and safety engineering.</w:t>
            </w:r>
          </w:p>
          <w:p w14:paraId="33A7261D" w14:textId="77777777" w:rsidR="00294421" w:rsidRPr="00E429E5" w:rsidRDefault="00294421" w:rsidP="00E429E5">
            <w:pPr>
              <w:rPr>
                <w:bCs/>
              </w:rPr>
            </w:pPr>
            <w:r w:rsidRPr="00E429E5">
              <w:rPr>
                <w:bCs/>
              </w:rPr>
              <w:t>He is the co-ordinator of the Occupational Health &amp; Safety Committee of the</w:t>
            </w:r>
          </w:p>
          <w:p w14:paraId="2E6DEE8B" w14:textId="77777777" w:rsidR="00294421" w:rsidRPr="00E429E5" w:rsidRDefault="00294421" w:rsidP="00E429E5">
            <w:pPr>
              <w:rPr>
                <w:bCs/>
              </w:rPr>
            </w:pPr>
            <w:r w:rsidRPr="00E429E5">
              <w:rPr>
                <w:bCs/>
              </w:rPr>
              <w:t>Independent Trade Unions of Croatia, engaged in promoting the role and importance</w:t>
            </w:r>
          </w:p>
          <w:p w14:paraId="4A651353" w14:textId="77777777" w:rsidR="00294421" w:rsidRPr="00E429E5" w:rsidRDefault="00294421" w:rsidP="00E429E5">
            <w:pPr>
              <w:rPr>
                <w:bCs/>
              </w:rPr>
            </w:pPr>
            <w:r w:rsidRPr="00E429E5">
              <w:rPr>
                <w:bCs/>
              </w:rPr>
              <w:t>of workers’ representatives, OHS representatives, works councils and trade unions</w:t>
            </w:r>
          </w:p>
          <w:p w14:paraId="22A34646" w14:textId="77777777" w:rsidR="00294421" w:rsidRPr="00E429E5" w:rsidRDefault="00294421" w:rsidP="00E429E5">
            <w:pPr>
              <w:rPr>
                <w:bCs/>
              </w:rPr>
            </w:pPr>
            <w:r w:rsidRPr="00E429E5">
              <w:rPr>
                <w:bCs/>
              </w:rPr>
              <w:t>within various business systems in Croatia. He is the author and co-author of a significant</w:t>
            </w:r>
          </w:p>
          <w:p w14:paraId="6CCBAD37" w14:textId="77777777" w:rsidR="00294421" w:rsidRPr="00E429E5" w:rsidRDefault="00294421" w:rsidP="00E429E5">
            <w:pPr>
              <w:rPr>
                <w:bCs/>
              </w:rPr>
            </w:pPr>
            <w:r w:rsidRPr="00E429E5">
              <w:rPr>
                <w:bCs/>
              </w:rPr>
              <w:t>number of scientific and professional papers, while the Ministry of Labour</w:t>
            </w:r>
          </w:p>
          <w:p w14:paraId="5FEFBCB3" w14:textId="77777777" w:rsidR="00294421" w:rsidRDefault="00294421" w:rsidP="00E429E5">
            <w:pPr>
              <w:rPr>
                <w:bCs/>
              </w:rPr>
            </w:pPr>
            <w:r w:rsidRPr="00E429E5">
              <w:rPr>
                <w:bCs/>
              </w:rPr>
              <w:t>and Pension System awarded him its Occupational Health and Safety Prize in 2015.</w:t>
            </w:r>
          </w:p>
          <w:p w14:paraId="3CF9DA9B" w14:textId="036BF702" w:rsidR="00294421" w:rsidRDefault="00294421" w:rsidP="00E429E5">
            <w:pPr>
              <w:rPr>
                <w:bCs/>
              </w:rPr>
            </w:pPr>
          </w:p>
        </w:tc>
      </w:tr>
      <w:tr w:rsidR="00294421" w14:paraId="6CAFC841" w14:textId="77777777" w:rsidTr="00294421">
        <w:tc>
          <w:tcPr>
            <w:tcW w:w="2263" w:type="dxa"/>
          </w:tcPr>
          <w:p w14:paraId="37210E1E" w14:textId="7D520637" w:rsidR="00294421" w:rsidRDefault="00294421" w:rsidP="002B0890">
            <w:pPr>
              <w:rPr>
                <w:bCs/>
              </w:rPr>
            </w:pPr>
            <w:r>
              <w:rPr>
                <w:bCs/>
                <w:noProof/>
              </w:rPr>
              <w:drawing>
                <wp:inline distT="0" distB="0" distL="0" distR="0" wp14:anchorId="03A3F4F5" wp14:editId="13108F31">
                  <wp:extent cx="1152525" cy="1256030"/>
                  <wp:effectExtent l="0" t="0" r="952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1256030"/>
                          </a:xfrm>
                          <a:prstGeom prst="rect">
                            <a:avLst/>
                          </a:prstGeom>
                          <a:noFill/>
                        </pic:spPr>
                      </pic:pic>
                    </a:graphicData>
                  </a:graphic>
                </wp:inline>
              </w:drawing>
            </w:r>
          </w:p>
        </w:tc>
        <w:tc>
          <w:tcPr>
            <w:tcW w:w="6804" w:type="dxa"/>
          </w:tcPr>
          <w:p w14:paraId="3CF38F7F" w14:textId="77777777" w:rsidR="00294421" w:rsidRPr="00E429E5" w:rsidRDefault="00294421" w:rsidP="00E429E5">
            <w:pPr>
              <w:rPr>
                <w:bCs/>
              </w:rPr>
            </w:pPr>
            <w:r w:rsidRPr="00294421">
              <w:rPr>
                <w:b/>
              </w:rPr>
              <w:t xml:space="preserve">Ivana </w:t>
            </w:r>
            <w:proofErr w:type="spellStart"/>
            <w:r w:rsidRPr="00294421">
              <w:rPr>
                <w:b/>
              </w:rPr>
              <w:t>Krišto</w:t>
            </w:r>
            <w:proofErr w:type="spellEnd"/>
            <w:r w:rsidRPr="00E429E5">
              <w:rPr>
                <w:bCs/>
              </w:rPr>
              <w:t xml:space="preserve"> PhD is Lecturer in the Faculty of Metallurgy, University of Zagreb.</w:t>
            </w:r>
          </w:p>
          <w:p w14:paraId="66D4C2B1" w14:textId="77777777" w:rsidR="00294421" w:rsidRPr="00E429E5" w:rsidRDefault="00294421" w:rsidP="00E429E5">
            <w:pPr>
              <w:rPr>
                <w:bCs/>
              </w:rPr>
            </w:pPr>
            <w:r w:rsidRPr="00E429E5">
              <w:rPr>
                <w:bCs/>
              </w:rPr>
              <w:t>She is an active participant in scientific and professional events, as well as author</w:t>
            </w:r>
          </w:p>
          <w:p w14:paraId="0B3DEC0D" w14:textId="77777777" w:rsidR="00294421" w:rsidRPr="00E429E5" w:rsidRDefault="00294421" w:rsidP="00E429E5">
            <w:pPr>
              <w:rPr>
                <w:bCs/>
              </w:rPr>
            </w:pPr>
            <w:r w:rsidRPr="00E429E5">
              <w:rPr>
                <w:bCs/>
              </w:rPr>
              <w:t>and co-author of many scientific and professional papers in occupational health and</w:t>
            </w:r>
          </w:p>
          <w:p w14:paraId="619569D7" w14:textId="77777777" w:rsidR="00294421" w:rsidRPr="00E429E5" w:rsidRDefault="00294421" w:rsidP="00E429E5">
            <w:pPr>
              <w:rPr>
                <w:bCs/>
              </w:rPr>
            </w:pPr>
            <w:r w:rsidRPr="00E429E5">
              <w:rPr>
                <w:bCs/>
              </w:rPr>
              <w:t>safety. Her educational qualifications are in engineering, and she is also Vice-President</w:t>
            </w:r>
          </w:p>
          <w:p w14:paraId="3C0A4302" w14:textId="77777777" w:rsidR="00294421" w:rsidRPr="00E429E5" w:rsidRDefault="00294421" w:rsidP="00E429E5">
            <w:pPr>
              <w:rPr>
                <w:bCs/>
              </w:rPr>
            </w:pPr>
            <w:r w:rsidRPr="00E429E5">
              <w:rPr>
                <w:bCs/>
              </w:rPr>
              <w:t>of the European Society of Safety Engineers. The Ministry of Labour and Pension</w:t>
            </w:r>
          </w:p>
          <w:p w14:paraId="73903283" w14:textId="77777777" w:rsidR="00294421" w:rsidRDefault="00294421" w:rsidP="00E429E5">
            <w:pPr>
              <w:rPr>
                <w:bCs/>
              </w:rPr>
            </w:pPr>
            <w:r w:rsidRPr="00E429E5">
              <w:rPr>
                <w:bCs/>
              </w:rPr>
              <w:t>System awarded her its Occupational Health and Safety Prize in 2017.</w:t>
            </w:r>
          </w:p>
          <w:p w14:paraId="0A2772DD" w14:textId="0B2708FB" w:rsidR="00294421" w:rsidRDefault="00294421" w:rsidP="00E429E5">
            <w:pPr>
              <w:rPr>
                <w:bCs/>
              </w:rPr>
            </w:pPr>
          </w:p>
        </w:tc>
      </w:tr>
      <w:tr w:rsidR="00294421" w14:paraId="37931B17" w14:textId="77777777" w:rsidTr="00294421">
        <w:tc>
          <w:tcPr>
            <w:tcW w:w="2263" w:type="dxa"/>
          </w:tcPr>
          <w:p w14:paraId="2EA24872" w14:textId="2C0063A1" w:rsidR="00294421" w:rsidRDefault="00294421" w:rsidP="002B0890">
            <w:pPr>
              <w:rPr>
                <w:bCs/>
              </w:rPr>
            </w:pPr>
            <w:r>
              <w:rPr>
                <w:bCs/>
                <w:noProof/>
              </w:rPr>
              <w:drawing>
                <wp:inline distT="0" distB="0" distL="0" distR="0" wp14:anchorId="4E523FF8" wp14:editId="7D7C7E26">
                  <wp:extent cx="1103630" cy="1164590"/>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3630" cy="1164590"/>
                          </a:xfrm>
                          <a:prstGeom prst="rect">
                            <a:avLst/>
                          </a:prstGeom>
                          <a:noFill/>
                        </pic:spPr>
                      </pic:pic>
                    </a:graphicData>
                  </a:graphic>
                </wp:inline>
              </w:drawing>
            </w:r>
          </w:p>
        </w:tc>
        <w:tc>
          <w:tcPr>
            <w:tcW w:w="6804" w:type="dxa"/>
          </w:tcPr>
          <w:p w14:paraId="7F27216F" w14:textId="77777777" w:rsidR="00294421" w:rsidRPr="00294421" w:rsidRDefault="00294421" w:rsidP="00294421">
            <w:pPr>
              <w:rPr>
                <w:bCs/>
              </w:rPr>
            </w:pPr>
            <w:r w:rsidRPr="00294421">
              <w:rPr>
                <w:b/>
              </w:rPr>
              <w:t xml:space="preserve">Ana </w:t>
            </w:r>
            <w:proofErr w:type="spellStart"/>
            <w:r w:rsidRPr="00294421">
              <w:rPr>
                <w:b/>
              </w:rPr>
              <w:t>Šijaković</w:t>
            </w:r>
            <w:proofErr w:type="spellEnd"/>
            <w:r w:rsidRPr="00294421">
              <w:rPr>
                <w:bCs/>
              </w:rPr>
              <w:t xml:space="preserve"> Ec. S. teaches postgraduate occupational health and sports medicine</w:t>
            </w:r>
          </w:p>
          <w:p w14:paraId="1B3A8F32" w14:textId="77777777" w:rsidR="00294421" w:rsidRPr="00294421" w:rsidRDefault="00294421" w:rsidP="00294421">
            <w:pPr>
              <w:rPr>
                <w:bCs/>
              </w:rPr>
            </w:pPr>
            <w:r w:rsidRPr="00294421">
              <w:rPr>
                <w:bCs/>
              </w:rPr>
              <w:t xml:space="preserve">in the Medical School of the University of Zagreb and ŠNZ Andrija </w:t>
            </w:r>
            <w:proofErr w:type="spellStart"/>
            <w:r w:rsidRPr="00294421">
              <w:rPr>
                <w:bCs/>
              </w:rPr>
              <w:t>Štampar</w:t>
            </w:r>
            <w:proofErr w:type="spellEnd"/>
            <w:r w:rsidRPr="00294421">
              <w:rPr>
                <w:bCs/>
              </w:rPr>
              <w:t>, Zagreb.</w:t>
            </w:r>
          </w:p>
          <w:p w14:paraId="30942BFC" w14:textId="77777777" w:rsidR="00294421" w:rsidRPr="00294421" w:rsidRDefault="00294421" w:rsidP="00294421">
            <w:pPr>
              <w:rPr>
                <w:bCs/>
              </w:rPr>
            </w:pPr>
            <w:r w:rsidRPr="00294421">
              <w:rPr>
                <w:bCs/>
              </w:rPr>
              <w:t xml:space="preserve">She is an economic specialist and has a </w:t>
            </w:r>
            <w:proofErr w:type="gramStart"/>
            <w:r w:rsidRPr="00294421">
              <w:rPr>
                <w:bCs/>
              </w:rPr>
              <w:t>bachelor degree in safety engineering</w:t>
            </w:r>
            <w:proofErr w:type="gramEnd"/>
            <w:r w:rsidRPr="00294421">
              <w:rPr>
                <w:bCs/>
              </w:rPr>
              <w:t>,</w:t>
            </w:r>
          </w:p>
          <w:p w14:paraId="3F682C94" w14:textId="77777777" w:rsidR="00294421" w:rsidRPr="00294421" w:rsidRDefault="00294421" w:rsidP="00294421">
            <w:pPr>
              <w:rPr>
                <w:bCs/>
              </w:rPr>
            </w:pPr>
            <w:r w:rsidRPr="00294421">
              <w:rPr>
                <w:bCs/>
              </w:rPr>
              <w:t>and is General Secretary of the European Society of Safety Engineers. She is the author</w:t>
            </w:r>
          </w:p>
          <w:p w14:paraId="1A82EEED" w14:textId="77777777" w:rsidR="00294421" w:rsidRPr="00294421" w:rsidRDefault="00294421" w:rsidP="00294421">
            <w:pPr>
              <w:rPr>
                <w:bCs/>
              </w:rPr>
            </w:pPr>
            <w:r w:rsidRPr="00294421">
              <w:rPr>
                <w:bCs/>
              </w:rPr>
              <w:t>and co-author of many scientific and professional papers and a regular participant</w:t>
            </w:r>
          </w:p>
          <w:p w14:paraId="289C6961" w14:textId="36254EAA" w:rsidR="00294421" w:rsidRPr="00294421" w:rsidRDefault="00294421" w:rsidP="00294421">
            <w:pPr>
              <w:rPr>
                <w:bCs/>
              </w:rPr>
            </w:pPr>
            <w:r w:rsidRPr="00294421">
              <w:rPr>
                <w:bCs/>
              </w:rPr>
              <w:t>in academic and professional events in occupational health and safety. The Min</w:t>
            </w:r>
            <w:r>
              <w:t xml:space="preserve"> </w:t>
            </w:r>
            <w:proofErr w:type="spellStart"/>
            <w:r w:rsidRPr="00294421">
              <w:rPr>
                <w:bCs/>
              </w:rPr>
              <w:t>istry</w:t>
            </w:r>
            <w:proofErr w:type="spellEnd"/>
            <w:r w:rsidRPr="00294421">
              <w:rPr>
                <w:bCs/>
              </w:rPr>
              <w:t xml:space="preserve"> of Labour and Pension System awarded her its Occupational Health and Safety</w:t>
            </w:r>
          </w:p>
          <w:p w14:paraId="22C2075F" w14:textId="13837B7E" w:rsidR="00294421" w:rsidRDefault="00294421" w:rsidP="00294421">
            <w:pPr>
              <w:rPr>
                <w:bCs/>
              </w:rPr>
            </w:pPr>
            <w:r w:rsidRPr="00294421">
              <w:rPr>
                <w:bCs/>
              </w:rPr>
              <w:t>Prize in 2019.</w:t>
            </w:r>
            <w:bookmarkStart w:id="5" w:name="_GoBack"/>
            <w:bookmarkEnd w:id="5"/>
          </w:p>
        </w:tc>
      </w:tr>
    </w:tbl>
    <w:p w14:paraId="27BCEA78" w14:textId="77777777" w:rsidR="00E429E5" w:rsidRPr="0077445E" w:rsidRDefault="00E429E5" w:rsidP="002B0890">
      <w:pPr>
        <w:rPr>
          <w:bCs/>
        </w:rPr>
      </w:pPr>
    </w:p>
    <w:sectPr w:rsidR="00E429E5" w:rsidRPr="0077445E" w:rsidSect="0076299D">
      <w:footerReference w:type="even" r:id="rId22"/>
      <w:footerReference w:type="default" r:id="rId23"/>
      <w:pgSz w:w="11909" w:h="16834"/>
      <w:pgMar w:top="1440" w:right="1440" w:bottom="1440" w:left="1440" w:header="706" w:footer="70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E96C" w16cex:dateUtc="2020-06-11T16:33:00Z"/>
  <w16cex:commentExtensible w16cex:durableId="228CEBA1" w16cex:dateUtc="2020-06-11T16:42:00Z"/>
  <w16cex:commentExtensible w16cex:durableId="228D09AC" w16cex:dateUtc="2020-06-11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386D" w14:textId="77777777" w:rsidR="00DE5564" w:rsidRDefault="00DE5564">
      <w:r>
        <w:separator/>
      </w:r>
    </w:p>
  </w:endnote>
  <w:endnote w:type="continuationSeparator" w:id="0">
    <w:p w14:paraId="7A776FA2" w14:textId="77777777" w:rsidR="00DE5564" w:rsidRDefault="00DE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93F6" w14:textId="77777777" w:rsidR="007D5E0E" w:rsidRDefault="007D5E0E">
    <w:pPr>
      <w:framePr w:wrap="around" w:vAnchor="text" w:hAnchor="margin" w:xAlign="right" w:y="1"/>
    </w:pPr>
    <w:r>
      <w:fldChar w:fldCharType="begin"/>
    </w:r>
    <w:r>
      <w:instrText xml:space="preserve">PAGE  </w:instrText>
    </w:r>
    <w:r>
      <w:fldChar w:fldCharType="separate"/>
    </w:r>
    <w:r>
      <w:rPr>
        <w:noProof/>
      </w:rPr>
      <w:t>1168</w:t>
    </w:r>
    <w:r>
      <w:rPr>
        <w:noProof/>
      </w:rPr>
      <w:fldChar w:fldCharType="end"/>
    </w:r>
  </w:p>
  <w:p w14:paraId="43BB337C" w14:textId="77777777" w:rsidR="007D5E0E" w:rsidRDefault="007D5E0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BE4F" w14:textId="77777777" w:rsidR="007D5E0E" w:rsidRDefault="007D5E0E">
    <w:pPr>
      <w:framePr w:wrap="around" w:vAnchor="text" w:hAnchor="margin" w:xAlign="right" w:y="1"/>
    </w:pPr>
  </w:p>
  <w:p w14:paraId="510C9E43" w14:textId="77777777" w:rsidR="007D5E0E" w:rsidRDefault="007D5E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6DF2" w14:textId="77777777" w:rsidR="00DE5564" w:rsidRDefault="00DE5564">
      <w:r>
        <w:separator/>
      </w:r>
    </w:p>
  </w:footnote>
  <w:footnote w:type="continuationSeparator" w:id="0">
    <w:p w14:paraId="4ADE985E" w14:textId="77777777" w:rsidR="00DE5564" w:rsidRDefault="00DE5564">
      <w:r>
        <w:continuationSeparator/>
      </w:r>
    </w:p>
  </w:footnote>
  <w:footnote w:id="1">
    <w:p w14:paraId="7A674CD6" w14:textId="2108030B" w:rsidR="00E429E5" w:rsidRPr="00E429E5" w:rsidRDefault="00E429E5">
      <w:pPr>
        <w:pStyle w:val="Tekstfusnote"/>
        <w:rPr>
          <w:lang w:val="hr-HR"/>
        </w:rPr>
      </w:pPr>
      <w:r>
        <w:rPr>
          <w:rStyle w:val="Referencafusnote"/>
        </w:rPr>
        <w:footnoteRef/>
      </w:r>
      <w:r>
        <w:t xml:space="preserve"> </w:t>
      </w:r>
      <w:r w:rsidRPr="00E429E5">
        <w:t xml:space="preserve">This </w:t>
      </w:r>
      <w:proofErr w:type="gramStart"/>
      <w:r w:rsidRPr="00E429E5">
        <w:t>article  published</w:t>
      </w:r>
      <w:proofErr w:type="gramEnd"/>
      <w:r w:rsidRPr="00E429E5">
        <w:t xml:space="preserve"> in</w:t>
      </w:r>
      <w:r>
        <w:t xml:space="preserve"> </w:t>
      </w:r>
      <w:r w:rsidRPr="00E429E5">
        <w:t>SEER Journal for Labour and Social Affairs in Eastern Europe, European Trade Union Institute, Volume 23 (2020), Issue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36E0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667CA"/>
    <w:multiLevelType w:val="multilevel"/>
    <w:tmpl w:val="6F6C02F4"/>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AD662DB"/>
    <w:multiLevelType w:val="multilevel"/>
    <w:tmpl w:val="89A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1C90"/>
    <w:multiLevelType w:val="hybridMultilevel"/>
    <w:tmpl w:val="6088D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329C2"/>
    <w:multiLevelType w:val="hybridMultilevel"/>
    <w:tmpl w:val="27462144"/>
    <w:lvl w:ilvl="0" w:tplc="4230AF88">
      <w:start w:val="1"/>
      <w:numFmt w:val="decimal"/>
      <w:lvlText w:val="(%1)"/>
      <w:lvlJc w:val="left"/>
      <w:pPr>
        <w:tabs>
          <w:tab w:val="num" w:pos="1361"/>
        </w:tabs>
        <w:ind w:left="1418"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3D53FD"/>
    <w:multiLevelType w:val="hybridMultilevel"/>
    <w:tmpl w:val="F1F256BC"/>
    <w:lvl w:ilvl="0" w:tplc="90BC25C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FF2ECB"/>
    <w:multiLevelType w:val="multilevel"/>
    <w:tmpl w:val="8668E9CE"/>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07C6FAF"/>
    <w:multiLevelType w:val="hybridMultilevel"/>
    <w:tmpl w:val="AE4E789A"/>
    <w:lvl w:ilvl="0" w:tplc="E1A61A66">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127A"/>
    <w:multiLevelType w:val="hybridMultilevel"/>
    <w:tmpl w:val="AB8A6416"/>
    <w:lvl w:ilvl="0" w:tplc="A3B4AAB6">
      <w:start w:val="8"/>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E036C"/>
    <w:multiLevelType w:val="hybridMultilevel"/>
    <w:tmpl w:val="CFE4D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C46AEA"/>
    <w:multiLevelType w:val="hybridMultilevel"/>
    <w:tmpl w:val="AC3AC152"/>
    <w:lvl w:ilvl="0" w:tplc="F1863634">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5E4DCB"/>
    <w:multiLevelType w:val="hybridMultilevel"/>
    <w:tmpl w:val="3DDA3542"/>
    <w:lvl w:ilvl="0" w:tplc="9EF2166E">
      <w:start w:val="1"/>
      <w:numFmt w:val="lowerLetter"/>
      <w:lvlText w:val="%1."/>
      <w:lvlJc w:val="left"/>
      <w:pPr>
        <w:tabs>
          <w:tab w:val="num" w:pos="720"/>
        </w:tabs>
        <w:ind w:left="720" w:hanging="360"/>
      </w:pPr>
      <w:rPr>
        <w:rFonts w:ascii="Times New Roman" w:hAnsi="Times New Roman" w:hint="default"/>
        <w:b w:val="0"/>
        <w:i w:val="0"/>
        <w:sz w:val="24"/>
        <w:u w:val="none"/>
      </w:rPr>
    </w:lvl>
    <w:lvl w:ilvl="1" w:tplc="D40EC5EE">
      <w:start w:val="1"/>
      <w:numFmt w:val="decimal"/>
      <w:lvlText w:val="%2)"/>
      <w:lvlJc w:val="left"/>
      <w:pPr>
        <w:tabs>
          <w:tab w:val="num" w:pos="1260"/>
        </w:tabs>
        <w:ind w:left="1260" w:hanging="360"/>
      </w:pPr>
      <w:rPr>
        <w:rFonts w:hint="default"/>
      </w:rPr>
    </w:lvl>
    <w:lvl w:ilvl="2" w:tplc="D128A95A">
      <w:start w:val="1"/>
      <w:numFmt w:val="decimal"/>
      <w:lvlText w:val="%3."/>
      <w:lvlJc w:val="left"/>
      <w:pPr>
        <w:tabs>
          <w:tab w:val="num" w:pos="2160"/>
        </w:tabs>
        <w:ind w:left="2160" w:hanging="360"/>
      </w:pPr>
      <w:rPr>
        <w:rFonts w:hint="default"/>
      </w:rPr>
    </w:lvl>
    <w:lvl w:ilvl="3" w:tplc="5D4EED76" w:tentative="1">
      <w:start w:val="1"/>
      <w:numFmt w:val="decimal"/>
      <w:lvlText w:val="%4."/>
      <w:lvlJc w:val="left"/>
      <w:pPr>
        <w:tabs>
          <w:tab w:val="num" w:pos="2700"/>
        </w:tabs>
        <w:ind w:left="2700" w:hanging="360"/>
      </w:pPr>
    </w:lvl>
    <w:lvl w:ilvl="4" w:tplc="6A4EB510" w:tentative="1">
      <w:start w:val="1"/>
      <w:numFmt w:val="lowerLetter"/>
      <w:lvlText w:val="%5."/>
      <w:lvlJc w:val="left"/>
      <w:pPr>
        <w:tabs>
          <w:tab w:val="num" w:pos="3420"/>
        </w:tabs>
        <w:ind w:left="3420" w:hanging="360"/>
      </w:pPr>
    </w:lvl>
    <w:lvl w:ilvl="5" w:tplc="DA8A7430" w:tentative="1">
      <w:start w:val="1"/>
      <w:numFmt w:val="lowerRoman"/>
      <w:lvlText w:val="%6."/>
      <w:lvlJc w:val="right"/>
      <w:pPr>
        <w:tabs>
          <w:tab w:val="num" w:pos="4140"/>
        </w:tabs>
        <w:ind w:left="4140" w:hanging="180"/>
      </w:pPr>
    </w:lvl>
    <w:lvl w:ilvl="6" w:tplc="E16C9DF4" w:tentative="1">
      <w:start w:val="1"/>
      <w:numFmt w:val="decimal"/>
      <w:lvlText w:val="%7."/>
      <w:lvlJc w:val="left"/>
      <w:pPr>
        <w:tabs>
          <w:tab w:val="num" w:pos="4860"/>
        </w:tabs>
        <w:ind w:left="4860" w:hanging="360"/>
      </w:pPr>
    </w:lvl>
    <w:lvl w:ilvl="7" w:tplc="2CFC3FC8" w:tentative="1">
      <w:start w:val="1"/>
      <w:numFmt w:val="lowerLetter"/>
      <w:lvlText w:val="%8."/>
      <w:lvlJc w:val="left"/>
      <w:pPr>
        <w:tabs>
          <w:tab w:val="num" w:pos="5580"/>
        </w:tabs>
        <w:ind w:left="5580" w:hanging="360"/>
      </w:pPr>
    </w:lvl>
    <w:lvl w:ilvl="8" w:tplc="6D20F7C4" w:tentative="1">
      <w:start w:val="1"/>
      <w:numFmt w:val="lowerRoman"/>
      <w:lvlText w:val="%9."/>
      <w:lvlJc w:val="right"/>
      <w:pPr>
        <w:tabs>
          <w:tab w:val="num" w:pos="6300"/>
        </w:tabs>
        <w:ind w:left="6300" w:hanging="180"/>
      </w:pPr>
    </w:lvl>
  </w:abstractNum>
  <w:abstractNum w:abstractNumId="12" w15:restartNumberingAfterBreak="0">
    <w:nsid w:val="3C1E03EA"/>
    <w:multiLevelType w:val="hybridMultilevel"/>
    <w:tmpl w:val="A64090B6"/>
    <w:lvl w:ilvl="0" w:tplc="04090005">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B3355"/>
    <w:multiLevelType w:val="hybridMultilevel"/>
    <w:tmpl w:val="02A76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6C3BBA"/>
    <w:multiLevelType w:val="hybridMultilevel"/>
    <w:tmpl w:val="9C26CD02"/>
    <w:lvl w:ilvl="0" w:tplc="23864FF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13946"/>
    <w:multiLevelType w:val="hybridMultilevel"/>
    <w:tmpl w:val="5DE20252"/>
    <w:lvl w:ilvl="0" w:tplc="BBD2FA14">
      <w:start w:val="1"/>
      <w:numFmt w:val="lowerLetter"/>
      <w:lvlText w:val="%1."/>
      <w:lvlJc w:val="left"/>
      <w:pPr>
        <w:tabs>
          <w:tab w:val="num" w:pos="360"/>
        </w:tabs>
        <w:ind w:left="360" w:hanging="360"/>
      </w:pPr>
      <w:rPr>
        <w:rFonts w:hint="default"/>
      </w:rPr>
    </w:lvl>
    <w:lvl w:ilvl="1" w:tplc="6C0A2C66" w:tentative="1">
      <w:start w:val="1"/>
      <w:numFmt w:val="lowerLetter"/>
      <w:lvlText w:val="%2."/>
      <w:lvlJc w:val="left"/>
      <w:pPr>
        <w:tabs>
          <w:tab w:val="num" w:pos="1440"/>
        </w:tabs>
        <w:ind w:left="1440" w:hanging="360"/>
      </w:pPr>
    </w:lvl>
    <w:lvl w:ilvl="2" w:tplc="BDBA0124" w:tentative="1">
      <w:start w:val="1"/>
      <w:numFmt w:val="lowerRoman"/>
      <w:lvlText w:val="%3."/>
      <w:lvlJc w:val="right"/>
      <w:pPr>
        <w:tabs>
          <w:tab w:val="num" w:pos="2160"/>
        </w:tabs>
        <w:ind w:left="2160" w:hanging="180"/>
      </w:pPr>
    </w:lvl>
    <w:lvl w:ilvl="3" w:tplc="34840772" w:tentative="1">
      <w:start w:val="1"/>
      <w:numFmt w:val="decimal"/>
      <w:lvlText w:val="%4."/>
      <w:lvlJc w:val="left"/>
      <w:pPr>
        <w:tabs>
          <w:tab w:val="num" w:pos="2880"/>
        </w:tabs>
        <w:ind w:left="2880" w:hanging="360"/>
      </w:pPr>
    </w:lvl>
    <w:lvl w:ilvl="4" w:tplc="FF8A16CA" w:tentative="1">
      <w:start w:val="1"/>
      <w:numFmt w:val="lowerLetter"/>
      <w:lvlText w:val="%5."/>
      <w:lvlJc w:val="left"/>
      <w:pPr>
        <w:tabs>
          <w:tab w:val="num" w:pos="3600"/>
        </w:tabs>
        <w:ind w:left="3600" w:hanging="360"/>
      </w:pPr>
    </w:lvl>
    <w:lvl w:ilvl="5" w:tplc="BC30277A" w:tentative="1">
      <w:start w:val="1"/>
      <w:numFmt w:val="lowerRoman"/>
      <w:lvlText w:val="%6."/>
      <w:lvlJc w:val="right"/>
      <w:pPr>
        <w:tabs>
          <w:tab w:val="num" w:pos="4320"/>
        </w:tabs>
        <w:ind w:left="4320" w:hanging="180"/>
      </w:pPr>
    </w:lvl>
    <w:lvl w:ilvl="6" w:tplc="DFA2F2DA" w:tentative="1">
      <w:start w:val="1"/>
      <w:numFmt w:val="decimal"/>
      <w:lvlText w:val="%7."/>
      <w:lvlJc w:val="left"/>
      <w:pPr>
        <w:tabs>
          <w:tab w:val="num" w:pos="5040"/>
        </w:tabs>
        <w:ind w:left="5040" w:hanging="360"/>
      </w:pPr>
    </w:lvl>
    <w:lvl w:ilvl="7" w:tplc="329AA9DA" w:tentative="1">
      <w:start w:val="1"/>
      <w:numFmt w:val="lowerLetter"/>
      <w:lvlText w:val="%8."/>
      <w:lvlJc w:val="left"/>
      <w:pPr>
        <w:tabs>
          <w:tab w:val="num" w:pos="5760"/>
        </w:tabs>
        <w:ind w:left="5760" w:hanging="360"/>
      </w:pPr>
    </w:lvl>
    <w:lvl w:ilvl="8" w:tplc="98207A58" w:tentative="1">
      <w:start w:val="1"/>
      <w:numFmt w:val="lowerRoman"/>
      <w:lvlText w:val="%9."/>
      <w:lvlJc w:val="right"/>
      <w:pPr>
        <w:tabs>
          <w:tab w:val="num" w:pos="6480"/>
        </w:tabs>
        <w:ind w:left="6480" w:hanging="180"/>
      </w:pPr>
    </w:lvl>
  </w:abstractNum>
  <w:abstractNum w:abstractNumId="16" w15:restartNumberingAfterBreak="0">
    <w:nsid w:val="584D4B03"/>
    <w:multiLevelType w:val="hybridMultilevel"/>
    <w:tmpl w:val="6CD8252A"/>
    <w:lvl w:ilvl="0" w:tplc="A446934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C13C4F"/>
    <w:multiLevelType w:val="hybridMultilevel"/>
    <w:tmpl w:val="DBD66228"/>
    <w:lvl w:ilvl="0" w:tplc="55A2914C">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63A4D"/>
    <w:multiLevelType w:val="multilevel"/>
    <w:tmpl w:val="EFB69E1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9" w15:restartNumberingAfterBreak="0">
    <w:nsid w:val="5B2E4776"/>
    <w:multiLevelType w:val="hybridMultilevel"/>
    <w:tmpl w:val="AABA36BE"/>
    <w:lvl w:ilvl="0" w:tplc="04070001">
      <w:start w:val="1"/>
      <w:numFmt w:val="bullet"/>
      <w:lvlText w:val=""/>
      <w:lvlJc w:val="left"/>
      <w:pPr>
        <w:tabs>
          <w:tab w:val="num" w:pos="720"/>
        </w:tabs>
        <w:ind w:left="720" w:hanging="360"/>
      </w:pPr>
      <w:rPr>
        <w:rFonts w:ascii="Symbol" w:hAnsi="Symbol" w:hint="default"/>
      </w:rPr>
    </w:lvl>
    <w:lvl w:ilvl="1" w:tplc="7718329C">
      <w:start w:val="2002"/>
      <w:numFmt w:val="bullet"/>
      <w:lvlText w:val=""/>
      <w:lvlJc w:val="left"/>
      <w:pPr>
        <w:tabs>
          <w:tab w:val="num" w:pos="1560"/>
        </w:tabs>
        <w:ind w:left="1560" w:hanging="480"/>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4322D"/>
    <w:multiLevelType w:val="multilevel"/>
    <w:tmpl w:val="BA607E3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1" w15:restartNumberingAfterBreak="0">
    <w:nsid w:val="620B7E02"/>
    <w:multiLevelType w:val="hybridMultilevel"/>
    <w:tmpl w:val="20E69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02B3D"/>
    <w:multiLevelType w:val="hybridMultilevel"/>
    <w:tmpl w:val="D2604928"/>
    <w:lvl w:ilvl="0" w:tplc="DF148602">
      <w:start w:val="1"/>
      <w:numFmt w:val="decimal"/>
      <w:lvlText w:val="%1."/>
      <w:lvlJc w:val="left"/>
      <w:pPr>
        <w:tabs>
          <w:tab w:val="num" w:pos="360"/>
        </w:tabs>
        <w:ind w:left="360" w:hanging="360"/>
      </w:pPr>
      <w:rPr>
        <w:rFonts w:hint="default"/>
      </w:rPr>
    </w:lvl>
    <w:lvl w:ilvl="1" w:tplc="5B58A254">
      <w:start w:val="1"/>
      <w:numFmt w:val="lowerLetter"/>
      <w:lvlText w:val="%2."/>
      <w:lvlJc w:val="left"/>
      <w:pPr>
        <w:tabs>
          <w:tab w:val="num" w:pos="1440"/>
        </w:tabs>
        <w:ind w:left="1440" w:hanging="360"/>
      </w:pPr>
      <w:rPr>
        <w:rFonts w:hint="default"/>
      </w:rPr>
    </w:lvl>
    <w:lvl w:ilvl="2" w:tplc="DE7A8768" w:tentative="1">
      <w:start w:val="1"/>
      <w:numFmt w:val="lowerRoman"/>
      <w:lvlText w:val="%3."/>
      <w:lvlJc w:val="right"/>
      <w:pPr>
        <w:tabs>
          <w:tab w:val="num" w:pos="2160"/>
        </w:tabs>
        <w:ind w:left="2160" w:hanging="180"/>
      </w:pPr>
    </w:lvl>
    <w:lvl w:ilvl="3" w:tplc="384879B6" w:tentative="1">
      <w:start w:val="1"/>
      <w:numFmt w:val="decimal"/>
      <w:lvlText w:val="%4."/>
      <w:lvlJc w:val="left"/>
      <w:pPr>
        <w:tabs>
          <w:tab w:val="num" w:pos="2880"/>
        </w:tabs>
        <w:ind w:left="2880" w:hanging="360"/>
      </w:pPr>
    </w:lvl>
    <w:lvl w:ilvl="4" w:tplc="DAD25EFE" w:tentative="1">
      <w:start w:val="1"/>
      <w:numFmt w:val="lowerLetter"/>
      <w:lvlText w:val="%5."/>
      <w:lvlJc w:val="left"/>
      <w:pPr>
        <w:tabs>
          <w:tab w:val="num" w:pos="3600"/>
        </w:tabs>
        <w:ind w:left="3600" w:hanging="360"/>
      </w:pPr>
    </w:lvl>
    <w:lvl w:ilvl="5" w:tplc="A4D898D4" w:tentative="1">
      <w:start w:val="1"/>
      <w:numFmt w:val="lowerRoman"/>
      <w:lvlText w:val="%6."/>
      <w:lvlJc w:val="right"/>
      <w:pPr>
        <w:tabs>
          <w:tab w:val="num" w:pos="4320"/>
        </w:tabs>
        <w:ind w:left="4320" w:hanging="180"/>
      </w:pPr>
    </w:lvl>
    <w:lvl w:ilvl="6" w:tplc="AD58BE88" w:tentative="1">
      <w:start w:val="1"/>
      <w:numFmt w:val="decimal"/>
      <w:lvlText w:val="%7."/>
      <w:lvlJc w:val="left"/>
      <w:pPr>
        <w:tabs>
          <w:tab w:val="num" w:pos="5040"/>
        </w:tabs>
        <w:ind w:left="5040" w:hanging="360"/>
      </w:pPr>
    </w:lvl>
    <w:lvl w:ilvl="7" w:tplc="01264F18" w:tentative="1">
      <w:start w:val="1"/>
      <w:numFmt w:val="lowerLetter"/>
      <w:lvlText w:val="%8."/>
      <w:lvlJc w:val="left"/>
      <w:pPr>
        <w:tabs>
          <w:tab w:val="num" w:pos="5760"/>
        </w:tabs>
        <w:ind w:left="5760" w:hanging="360"/>
      </w:pPr>
    </w:lvl>
    <w:lvl w:ilvl="8" w:tplc="AB32285A" w:tentative="1">
      <w:start w:val="1"/>
      <w:numFmt w:val="lowerRoman"/>
      <w:lvlText w:val="%9."/>
      <w:lvlJc w:val="right"/>
      <w:pPr>
        <w:tabs>
          <w:tab w:val="num" w:pos="6480"/>
        </w:tabs>
        <w:ind w:left="6480" w:hanging="180"/>
      </w:pPr>
    </w:lvl>
  </w:abstractNum>
  <w:abstractNum w:abstractNumId="23" w15:restartNumberingAfterBreak="0">
    <w:nsid w:val="67A021FF"/>
    <w:multiLevelType w:val="hybridMultilevel"/>
    <w:tmpl w:val="3C249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8D6E3F"/>
    <w:multiLevelType w:val="hybridMultilevel"/>
    <w:tmpl w:val="5A76BAC2"/>
    <w:lvl w:ilvl="0" w:tplc="6526F572">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922F9"/>
    <w:multiLevelType w:val="hybridMultilevel"/>
    <w:tmpl w:val="B72E1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76984"/>
    <w:multiLevelType w:val="multilevel"/>
    <w:tmpl w:val="0DFCF87C"/>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7" w15:restartNumberingAfterBreak="0">
    <w:nsid w:val="78B205DB"/>
    <w:multiLevelType w:val="hybridMultilevel"/>
    <w:tmpl w:val="06F681AA"/>
    <w:lvl w:ilvl="0" w:tplc="7BD61F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D1971DD"/>
    <w:multiLevelType w:val="hybridMultilevel"/>
    <w:tmpl w:val="0D1E8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84D8E"/>
    <w:multiLevelType w:val="hybridMultilevel"/>
    <w:tmpl w:val="DBAC172A"/>
    <w:lvl w:ilvl="0" w:tplc="2AF8F8F0">
      <w:start w:val="1"/>
      <w:numFmt w:val="lowerLetter"/>
      <w:pStyle w:val="Naslov6"/>
      <w:lvlText w:val="%1."/>
      <w:lvlJc w:val="left"/>
      <w:pPr>
        <w:tabs>
          <w:tab w:val="num" w:pos="360"/>
        </w:tabs>
        <w:ind w:left="72" w:hanging="72"/>
      </w:pPr>
      <w:rPr>
        <w:rFonts w:ascii="Arial" w:hAnsi="Arial" w:cs="Arial" w:hint="default"/>
        <w:b w:val="0"/>
        <w:i w:val="0"/>
        <w:sz w:val="24"/>
        <w:u w:val="none"/>
      </w:rPr>
    </w:lvl>
    <w:lvl w:ilvl="1" w:tplc="94A4FEF6" w:tentative="1">
      <w:start w:val="1"/>
      <w:numFmt w:val="lowerLetter"/>
      <w:lvlText w:val="%2."/>
      <w:lvlJc w:val="left"/>
      <w:pPr>
        <w:tabs>
          <w:tab w:val="num" w:pos="1440"/>
        </w:tabs>
        <w:ind w:left="1440" w:hanging="360"/>
      </w:pPr>
    </w:lvl>
    <w:lvl w:ilvl="2" w:tplc="D68AE4C2" w:tentative="1">
      <w:start w:val="1"/>
      <w:numFmt w:val="lowerRoman"/>
      <w:lvlText w:val="%3."/>
      <w:lvlJc w:val="right"/>
      <w:pPr>
        <w:tabs>
          <w:tab w:val="num" w:pos="2160"/>
        </w:tabs>
        <w:ind w:left="2160" w:hanging="180"/>
      </w:pPr>
    </w:lvl>
    <w:lvl w:ilvl="3" w:tplc="7EFE5CDC" w:tentative="1">
      <w:start w:val="1"/>
      <w:numFmt w:val="decimal"/>
      <w:lvlText w:val="%4."/>
      <w:lvlJc w:val="left"/>
      <w:pPr>
        <w:tabs>
          <w:tab w:val="num" w:pos="2880"/>
        </w:tabs>
        <w:ind w:left="2880" w:hanging="360"/>
      </w:pPr>
    </w:lvl>
    <w:lvl w:ilvl="4" w:tplc="BBBEF662" w:tentative="1">
      <w:start w:val="1"/>
      <w:numFmt w:val="lowerLetter"/>
      <w:lvlText w:val="%5."/>
      <w:lvlJc w:val="left"/>
      <w:pPr>
        <w:tabs>
          <w:tab w:val="num" w:pos="3600"/>
        </w:tabs>
        <w:ind w:left="3600" w:hanging="360"/>
      </w:pPr>
    </w:lvl>
    <w:lvl w:ilvl="5" w:tplc="ABC64A1C" w:tentative="1">
      <w:start w:val="1"/>
      <w:numFmt w:val="lowerRoman"/>
      <w:lvlText w:val="%6."/>
      <w:lvlJc w:val="right"/>
      <w:pPr>
        <w:tabs>
          <w:tab w:val="num" w:pos="4320"/>
        </w:tabs>
        <w:ind w:left="4320" w:hanging="180"/>
      </w:pPr>
    </w:lvl>
    <w:lvl w:ilvl="6" w:tplc="8C449C6A" w:tentative="1">
      <w:start w:val="1"/>
      <w:numFmt w:val="decimal"/>
      <w:lvlText w:val="%7."/>
      <w:lvlJc w:val="left"/>
      <w:pPr>
        <w:tabs>
          <w:tab w:val="num" w:pos="5040"/>
        </w:tabs>
        <w:ind w:left="5040" w:hanging="360"/>
      </w:pPr>
    </w:lvl>
    <w:lvl w:ilvl="7" w:tplc="FD5695AA" w:tentative="1">
      <w:start w:val="1"/>
      <w:numFmt w:val="lowerLetter"/>
      <w:lvlText w:val="%8."/>
      <w:lvlJc w:val="left"/>
      <w:pPr>
        <w:tabs>
          <w:tab w:val="num" w:pos="5760"/>
        </w:tabs>
        <w:ind w:left="5760" w:hanging="360"/>
      </w:pPr>
    </w:lvl>
    <w:lvl w:ilvl="8" w:tplc="2E96AC7A" w:tentative="1">
      <w:start w:val="1"/>
      <w:numFmt w:val="lowerRoman"/>
      <w:lvlText w:val="%9."/>
      <w:lvlJc w:val="right"/>
      <w:pPr>
        <w:tabs>
          <w:tab w:val="num" w:pos="6480"/>
        </w:tabs>
        <w:ind w:left="6480" w:hanging="180"/>
      </w:pPr>
    </w:lvl>
  </w:abstractNum>
  <w:num w:numId="1">
    <w:abstractNumId w:val="29"/>
  </w:num>
  <w:num w:numId="2">
    <w:abstractNumId w:val="11"/>
  </w:num>
  <w:num w:numId="3">
    <w:abstractNumId w:val="14"/>
  </w:num>
  <w:num w:numId="4">
    <w:abstractNumId w:val="15"/>
  </w:num>
  <w:num w:numId="5">
    <w:abstractNumId w:val="12"/>
  </w:num>
  <w:num w:numId="6">
    <w:abstractNumId w:val="22"/>
  </w:num>
  <w:num w:numId="7">
    <w:abstractNumId w:val="0"/>
  </w:num>
  <w:num w:numId="8">
    <w:abstractNumId w:val="20"/>
  </w:num>
  <w:num w:numId="9">
    <w:abstractNumId w:val="18"/>
  </w:num>
  <w:num w:numId="10">
    <w:abstractNumId w:val="26"/>
  </w:num>
  <w:num w:numId="11">
    <w:abstractNumId w:val="1"/>
  </w:num>
  <w:num w:numId="12">
    <w:abstractNumId w:val="6"/>
  </w:num>
  <w:num w:numId="13">
    <w:abstractNumId w:val="25"/>
  </w:num>
  <w:num w:numId="14">
    <w:abstractNumId w:val="19"/>
  </w:num>
  <w:num w:numId="15">
    <w:abstractNumId w:val="2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17"/>
  </w:num>
  <w:num w:numId="27">
    <w:abstractNumId w:val="24"/>
    <w:lvlOverride w:ilvl="0">
      <w:startOverride w:val="1"/>
    </w:lvlOverride>
  </w:num>
  <w:num w:numId="28">
    <w:abstractNumId w:val="7"/>
  </w:num>
  <w:num w:numId="29">
    <w:abstractNumId w:val="7"/>
  </w:num>
  <w:num w:numId="30">
    <w:abstractNumId w:val="7"/>
  </w:num>
  <w:num w:numId="31">
    <w:abstractNumId w:val="7"/>
  </w:num>
  <w:num w:numId="32">
    <w:abstractNumId w:val="3"/>
  </w:num>
  <w:num w:numId="33">
    <w:abstractNumId w:val="13"/>
  </w:num>
  <w:num w:numId="34">
    <w:abstractNumId w:val="2"/>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21"/>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activeWritingStyle w:appName="MSWord" w:lang="en-GB" w:vendorID="64" w:dllVersion="0" w:nlCheck="1" w:checkStyle="1"/>
  <w:activeWritingStyle w:appName="MSWord" w:lang="en-AU" w:vendorID="64" w:dllVersion="0" w:nlCheck="1" w:checkStyle="1"/>
  <w:activeWritingStyle w:appName="MSWord" w:lang="en-CA" w:vendorID="64" w:dllVersion="0" w:nlCheck="1" w:checkStyle="1"/>
  <w:activeWritingStyle w:appName="MSWord" w:lang="fr-FR" w:vendorID="64" w:dllVersion="0" w:nlCheck="1" w:checkStyle="1"/>
  <w:activeWritingStyle w:appName="MSWord" w:lang="en-IE" w:vendorID="64" w:dllVersion="0" w:nlCheck="1" w:checkStyle="1"/>
  <w:activeWritingStyle w:appName="MSWord" w:lang="es-ES_tradnl"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A1"/>
    <w:rsid w:val="000011E7"/>
    <w:rsid w:val="00001451"/>
    <w:rsid w:val="00002236"/>
    <w:rsid w:val="000040A6"/>
    <w:rsid w:val="00005B76"/>
    <w:rsid w:val="00005E51"/>
    <w:rsid w:val="00006244"/>
    <w:rsid w:val="0000663C"/>
    <w:rsid w:val="0000741C"/>
    <w:rsid w:val="00010E1A"/>
    <w:rsid w:val="000131EE"/>
    <w:rsid w:val="00013697"/>
    <w:rsid w:val="00014324"/>
    <w:rsid w:val="00014A10"/>
    <w:rsid w:val="000170D5"/>
    <w:rsid w:val="00020F66"/>
    <w:rsid w:val="000217D1"/>
    <w:rsid w:val="00022B52"/>
    <w:rsid w:val="00023334"/>
    <w:rsid w:val="000237E6"/>
    <w:rsid w:val="00023B2A"/>
    <w:rsid w:val="00023B3C"/>
    <w:rsid w:val="00023BA0"/>
    <w:rsid w:val="00024939"/>
    <w:rsid w:val="00024A4C"/>
    <w:rsid w:val="00024D04"/>
    <w:rsid w:val="000310FF"/>
    <w:rsid w:val="00031F4E"/>
    <w:rsid w:val="00037C88"/>
    <w:rsid w:val="00037E58"/>
    <w:rsid w:val="00041C70"/>
    <w:rsid w:val="00041E55"/>
    <w:rsid w:val="000427E2"/>
    <w:rsid w:val="0004331E"/>
    <w:rsid w:val="0004386B"/>
    <w:rsid w:val="00043BEA"/>
    <w:rsid w:val="000444DE"/>
    <w:rsid w:val="0004636F"/>
    <w:rsid w:val="000463E0"/>
    <w:rsid w:val="00046918"/>
    <w:rsid w:val="000472A6"/>
    <w:rsid w:val="00050096"/>
    <w:rsid w:val="0005298F"/>
    <w:rsid w:val="00052A17"/>
    <w:rsid w:val="00052DAE"/>
    <w:rsid w:val="0005443E"/>
    <w:rsid w:val="00055049"/>
    <w:rsid w:val="00055DE9"/>
    <w:rsid w:val="00056A28"/>
    <w:rsid w:val="000571FC"/>
    <w:rsid w:val="00057395"/>
    <w:rsid w:val="00060435"/>
    <w:rsid w:val="00061C3F"/>
    <w:rsid w:val="000622DC"/>
    <w:rsid w:val="000626CC"/>
    <w:rsid w:val="00063D61"/>
    <w:rsid w:val="00063F6C"/>
    <w:rsid w:val="0006436F"/>
    <w:rsid w:val="00065A62"/>
    <w:rsid w:val="00066196"/>
    <w:rsid w:val="0006689C"/>
    <w:rsid w:val="00070939"/>
    <w:rsid w:val="00070FFA"/>
    <w:rsid w:val="00071C11"/>
    <w:rsid w:val="00072001"/>
    <w:rsid w:val="0007285D"/>
    <w:rsid w:val="00073660"/>
    <w:rsid w:val="0007442E"/>
    <w:rsid w:val="00076513"/>
    <w:rsid w:val="00077CB6"/>
    <w:rsid w:val="00077F1F"/>
    <w:rsid w:val="0008404A"/>
    <w:rsid w:val="00086EAD"/>
    <w:rsid w:val="00087902"/>
    <w:rsid w:val="00087B62"/>
    <w:rsid w:val="00090070"/>
    <w:rsid w:val="00090477"/>
    <w:rsid w:val="00090A0D"/>
    <w:rsid w:val="00094AEF"/>
    <w:rsid w:val="00094DD6"/>
    <w:rsid w:val="00095E51"/>
    <w:rsid w:val="00097CFE"/>
    <w:rsid w:val="000A0E06"/>
    <w:rsid w:val="000A3C7D"/>
    <w:rsid w:val="000A47B4"/>
    <w:rsid w:val="000A6E83"/>
    <w:rsid w:val="000A6FCE"/>
    <w:rsid w:val="000A716E"/>
    <w:rsid w:val="000A7606"/>
    <w:rsid w:val="000B0195"/>
    <w:rsid w:val="000B34D3"/>
    <w:rsid w:val="000B3B61"/>
    <w:rsid w:val="000B5986"/>
    <w:rsid w:val="000B625D"/>
    <w:rsid w:val="000C232C"/>
    <w:rsid w:val="000C2B50"/>
    <w:rsid w:val="000C2D78"/>
    <w:rsid w:val="000C3F3E"/>
    <w:rsid w:val="000C5567"/>
    <w:rsid w:val="000C5629"/>
    <w:rsid w:val="000C70F0"/>
    <w:rsid w:val="000C7A69"/>
    <w:rsid w:val="000C7DD8"/>
    <w:rsid w:val="000D151A"/>
    <w:rsid w:val="000D1734"/>
    <w:rsid w:val="000D1940"/>
    <w:rsid w:val="000D1C1A"/>
    <w:rsid w:val="000D1F39"/>
    <w:rsid w:val="000D1F47"/>
    <w:rsid w:val="000D33B0"/>
    <w:rsid w:val="000D5C03"/>
    <w:rsid w:val="000E0E54"/>
    <w:rsid w:val="000E1746"/>
    <w:rsid w:val="000E20DB"/>
    <w:rsid w:val="000E2696"/>
    <w:rsid w:val="000E3BAA"/>
    <w:rsid w:val="000E5B39"/>
    <w:rsid w:val="000E5D8E"/>
    <w:rsid w:val="000E7614"/>
    <w:rsid w:val="000E773F"/>
    <w:rsid w:val="000F0E24"/>
    <w:rsid w:val="000F1FF3"/>
    <w:rsid w:val="000F2391"/>
    <w:rsid w:val="000F284D"/>
    <w:rsid w:val="000F2ED3"/>
    <w:rsid w:val="000F3704"/>
    <w:rsid w:val="000F3812"/>
    <w:rsid w:val="000F535A"/>
    <w:rsid w:val="000F5389"/>
    <w:rsid w:val="000F56E1"/>
    <w:rsid w:val="000F6010"/>
    <w:rsid w:val="000F7015"/>
    <w:rsid w:val="000F74C6"/>
    <w:rsid w:val="001009AC"/>
    <w:rsid w:val="00100D8E"/>
    <w:rsid w:val="0010126E"/>
    <w:rsid w:val="00101D97"/>
    <w:rsid w:val="001032F9"/>
    <w:rsid w:val="0010352C"/>
    <w:rsid w:val="001038E3"/>
    <w:rsid w:val="00103AF5"/>
    <w:rsid w:val="0010424D"/>
    <w:rsid w:val="001042EC"/>
    <w:rsid w:val="00104CBA"/>
    <w:rsid w:val="00105B18"/>
    <w:rsid w:val="00110268"/>
    <w:rsid w:val="001124D0"/>
    <w:rsid w:val="001134D7"/>
    <w:rsid w:val="001155D5"/>
    <w:rsid w:val="00115F8E"/>
    <w:rsid w:val="00116F0B"/>
    <w:rsid w:val="0012562D"/>
    <w:rsid w:val="00126E48"/>
    <w:rsid w:val="00130921"/>
    <w:rsid w:val="001324B9"/>
    <w:rsid w:val="00133B97"/>
    <w:rsid w:val="00134499"/>
    <w:rsid w:val="0014096F"/>
    <w:rsid w:val="00140F4E"/>
    <w:rsid w:val="00141432"/>
    <w:rsid w:val="00142912"/>
    <w:rsid w:val="00142CDA"/>
    <w:rsid w:val="001477B6"/>
    <w:rsid w:val="00150C12"/>
    <w:rsid w:val="001549C3"/>
    <w:rsid w:val="00155859"/>
    <w:rsid w:val="0015590D"/>
    <w:rsid w:val="00157BD7"/>
    <w:rsid w:val="00160F39"/>
    <w:rsid w:val="00162AC7"/>
    <w:rsid w:val="00162DDE"/>
    <w:rsid w:val="00163763"/>
    <w:rsid w:val="00163815"/>
    <w:rsid w:val="00164F69"/>
    <w:rsid w:val="001661E3"/>
    <w:rsid w:val="00166F0D"/>
    <w:rsid w:val="00170A94"/>
    <w:rsid w:val="001712DC"/>
    <w:rsid w:val="001713C1"/>
    <w:rsid w:val="001713CB"/>
    <w:rsid w:val="001740E2"/>
    <w:rsid w:val="00174FFE"/>
    <w:rsid w:val="001772C9"/>
    <w:rsid w:val="001802DC"/>
    <w:rsid w:val="00180D2D"/>
    <w:rsid w:val="00181CF0"/>
    <w:rsid w:val="00182A1E"/>
    <w:rsid w:val="00183150"/>
    <w:rsid w:val="0018315B"/>
    <w:rsid w:val="00184CBF"/>
    <w:rsid w:val="0018514D"/>
    <w:rsid w:val="00185A0A"/>
    <w:rsid w:val="00185B4A"/>
    <w:rsid w:val="00185E96"/>
    <w:rsid w:val="00186854"/>
    <w:rsid w:val="001903F7"/>
    <w:rsid w:val="001932DC"/>
    <w:rsid w:val="00193F06"/>
    <w:rsid w:val="0019464A"/>
    <w:rsid w:val="00195CE4"/>
    <w:rsid w:val="00196ED4"/>
    <w:rsid w:val="001A0243"/>
    <w:rsid w:val="001A058E"/>
    <w:rsid w:val="001A41E7"/>
    <w:rsid w:val="001A55BB"/>
    <w:rsid w:val="001A59A3"/>
    <w:rsid w:val="001A5D03"/>
    <w:rsid w:val="001B0E39"/>
    <w:rsid w:val="001B0E99"/>
    <w:rsid w:val="001B42EF"/>
    <w:rsid w:val="001B5A31"/>
    <w:rsid w:val="001B7972"/>
    <w:rsid w:val="001C0DE1"/>
    <w:rsid w:val="001C10FB"/>
    <w:rsid w:val="001C19DE"/>
    <w:rsid w:val="001C1B32"/>
    <w:rsid w:val="001C3DC3"/>
    <w:rsid w:val="001C503A"/>
    <w:rsid w:val="001C60E6"/>
    <w:rsid w:val="001C6AA0"/>
    <w:rsid w:val="001C71A4"/>
    <w:rsid w:val="001D13AC"/>
    <w:rsid w:val="001D14BC"/>
    <w:rsid w:val="001D15A1"/>
    <w:rsid w:val="001D1C07"/>
    <w:rsid w:val="001D2204"/>
    <w:rsid w:val="001D4771"/>
    <w:rsid w:val="001D49B5"/>
    <w:rsid w:val="001D504F"/>
    <w:rsid w:val="001D517B"/>
    <w:rsid w:val="001D5DC9"/>
    <w:rsid w:val="001D6881"/>
    <w:rsid w:val="001D6F45"/>
    <w:rsid w:val="001E0106"/>
    <w:rsid w:val="001E13C3"/>
    <w:rsid w:val="001E1541"/>
    <w:rsid w:val="001E22C7"/>
    <w:rsid w:val="001E3124"/>
    <w:rsid w:val="001E3DAC"/>
    <w:rsid w:val="001E4536"/>
    <w:rsid w:val="001E53B1"/>
    <w:rsid w:val="001E57CC"/>
    <w:rsid w:val="001E617B"/>
    <w:rsid w:val="001E7E17"/>
    <w:rsid w:val="001F4462"/>
    <w:rsid w:val="001F4563"/>
    <w:rsid w:val="001F63D4"/>
    <w:rsid w:val="0020059A"/>
    <w:rsid w:val="00201230"/>
    <w:rsid w:val="002018A8"/>
    <w:rsid w:val="0020195F"/>
    <w:rsid w:val="002042E4"/>
    <w:rsid w:val="00205DB4"/>
    <w:rsid w:val="00211AAD"/>
    <w:rsid w:val="00211B84"/>
    <w:rsid w:val="00212EA8"/>
    <w:rsid w:val="00213C36"/>
    <w:rsid w:val="00213E45"/>
    <w:rsid w:val="00213EE8"/>
    <w:rsid w:val="00214E02"/>
    <w:rsid w:val="00215434"/>
    <w:rsid w:val="002154FF"/>
    <w:rsid w:val="0021791A"/>
    <w:rsid w:val="00220C05"/>
    <w:rsid w:val="002216AE"/>
    <w:rsid w:val="00222578"/>
    <w:rsid w:val="002233F5"/>
    <w:rsid w:val="00223403"/>
    <w:rsid w:val="00224BBD"/>
    <w:rsid w:val="00224CF0"/>
    <w:rsid w:val="00226EB8"/>
    <w:rsid w:val="00226ED9"/>
    <w:rsid w:val="002305A4"/>
    <w:rsid w:val="00230943"/>
    <w:rsid w:val="00231F8B"/>
    <w:rsid w:val="00232113"/>
    <w:rsid w:val="00233A24"/>
    <w:rsid w:val="00234E8D"/>
    <w:rsid w:val="002353B1"/>
    <w:rsid w:val="00235565"/>
    <w:rsid w:val="00235BE9"/>
    <w:rsid w:val="00235C80"/>
    <w:rsid w:val="002369C4"/>
    <w:rsid w:val="00240091"/>
    <w:rsid w:val="00240C94"/>
    <w:rsid w:val="00242028"/>
    <w:rsid w:val="002426E0"/>
    <w:rsid w:val="00242CEE"/>
    <w:rsid w:val="002441EE"/>
    <w:rsid w:val="00244333"/>
    <w:rsid w:val="0024448C"/>
    <w:rsid w:val="00244EDC"/>
    <w:rsid w:val="00245FCF"/>
    <w:rsid w:val="0024716B"/>
    <w:rsid w:val="00250EAB"/>
    <w:rsid w:val="00250ECD"/>
    <w:rsid w:val="00252BAC"/>
    <w:rsid w:val="00261984"/>
    <w:rsid w:val="002626C9"/>
    <w:rsid w:val="002629DA"/>
    <w:rsid w:val="00262FFA"/>
    <w:rsid w:val="00265162"/>
    <w:rsid w:val="00265DD3"/>
    <w:rsid w:val="00266C50"/>
    <w:rsid w:val="00267EDE"/>
    <w:rsid w:val="002721BD"/>
    <w:rsid w:val="00272E81"/>
    <w:rsid w:val="00273677"/>
    <w:rsid w:val="00273D18"/>
    <w:rsid w:val="00274341"/>
    <w:rsid w:val="00274F3C"/>
    <w:rsid w:val="00276D84"/>
    <w:rsid w:val="00277031"/>
    <w:rsid w:val="00277BD8"/>
    <w:rsid w:val="00282EFD"/>
    <w:rsid w:val="0028326C"/>
    <w:rsid w:val="00283C85"/>
    <w:rsid w:val="002848A1"/>
    <w:rsid w:val="00284F8E"/>
    <w:rsid w:val="00287F33"/>
    <w:rsid w:val="002912DC"/>
    <w:rsid w:val="00292030"/>
    <w:rsid w:val="002929DE"/>
    <w:rsid w:val="00292EA9"/>
    <w:rsid w:val="00293C42"/>
    <w:rsid w:val="00294421"/>
    <w:rsid w:val="00296125"/>
    <w:rsid w:val="00297436"/>
    <w:rsid w:val="00297734"/>
    <w:rsid w:val="00297EF5"/>
    <w:rsid w:val="002A2840"/>
    <w:rsid w:val="002A2FDC"/>
    <w:rsid w:val="002A4A81"/>
    <w:rsid w:val="002A5741"/>
    <w:rsid w:val="002A574E"/>
    <w:rsid w:val="002A726F"/>
    <w:rsid w:val="002B0890"/>
    <w:rsid w:val="002B2121"/>
    <w:rsid w:val="002B2C2B"/>
    <w:rsid w:val="002B41D7"/>
    <w:rsid w:val="002B64E7"/>
    <w:rsid w:val="002B695E"/>
    <w:rsid w:val="002C031C"/>
    <w:rsid w:val="002C16F0"/>
    <w:rsid w:val="002C284C"/>
    <w:rsid w:val="002C5B64"/>
    <w:rsid w:val="002C60A0"/>
    <w:rsid w:val="002D0A58"/>
    <w:rsid w:val="002D28B5"/>
    <w:rsid w:val="002D2A22"/>
    <w:rsid w:val="002D64B4"/>
    <w:rsid w:val="002D6979"/>
    <w:rsid w:val="002D7455"/>
    <w:rsid w:val="002D7CD5"/>
    <w:rsid w:val="002D7E57"/>
    <w:rsid w:val="002E184B"/>
    <w:rsid w:val="002E18B8"/>
    <w:rsid w:val="002E29D4"/>
    <w:rsid w:val="002E31C3"/>
    <w:rsid w:val="002E32DC"/>
    <w:rsid w:val="002E3B9A"/>
    <w:rsid w:val="002E443C"/>
    <w:rsid w:val="002E6051"/>
    <w:rsid w:val="002E77E4"/>
    <w:rsid w:val="002F1365"/>
    <w:rsid w:val="002F13D2"/>
    <w:rsid w:val="002F2851"/>
    <w:rsid w:val="002F4586"/>
    <w:rsid w:val="002F59B5"/>
    <w:rsid w:val="002F6481"/>
    <w:rsid w:val="002F7690"/>
    <w:rsid w:val="003000E5"/>
    <w:rsid w:val="00300DCD"/>
    <w:rsid w:val="00301717"/>
    <w:rsid w:val="00302F49"/>
    <w:rsid w:val="00304B9A"/>
    <w:rsid w:val="00304EA9"/>
    <w:rsid w:val="00305100"/>
    <w:rsid w:val="00306C2D"/>
    <w:rsid w:val="00310FF1"/>
    <w:rsid w:val="00311150"/>
    <w:rsid w:val="00311BDB"/>
    <w:rsid w:val="00312AE8"/>
    <w:rsid w:val="00316240"/>
    <w:rsid w:val="00317524"/>
    <w:rsid w:val="00321483"/>
    <w:rsid w:val="00321CB2"/>
    <w:rsid w:val="00322A2E"/>
    <w:rsid w:val="003266BC"/>
    <w:rsid w:val="003317CE"/>
    <w:rsid w:val="00332F56"/>
    <w:rsid w:val="0033314A"/>
    <w:rsid w:val="00333FE0"/>
    <w:rsid w:val="003343F9"/>
    <w:rsid w:val="0033468F"/>
    <w:rsid w:val="0033506A"/>
    <w:rsid w:val="003358BB"/>
    <w:rsid w:val="00335FD3"/>
    <w:rsid w:val="00336B32"/>
    <w:rsid w:val="00336C9D"/>
    <w:rsid w:val="00340007"/>
    <w:rsid w:val="003414E0"/>
    <w:rsid w:val="003424EC"/>
    <w:rsid w:val="00343C4D"/>
    <w:rsid w:val="003461B8"/>
    <w:rsid w:val="003468A1"/>
    <w:rsid w:val="00346C34"/>
    <w:rsid w:val="003473DD"/>
    <w:rsid w:val="00347460"/>
    <w:rsid w:val="0035369D"/>
    <w:rsid w:val="003576AB"/>
    <w:rsid w:val="0036066A"/>
    <w:rsid w:val="00361E28"/>
    <w:rsid w:val="00363130"/>
    <w:rsid w:val="00366164"/>
    <w:rsid w:val="00366B9A"/>
    <w:rsid w:val="00367617"/>
    <w:rsid w:val="00372FF1"/>
    <w:rsid w:val="00373AEB"/>
    <w:rsid w:val="003749E0"/>
    <w:rsid w:val="003749F1"/>
    <w:rsid w:val="00374D1F"/>
    <w:rsid w:val="00376169"/>
    <w:rsid w:val="00376B7D"/>
    <w:rsid w:val="00376DDC"/>
    <w:rsid w:val="00377BD6"/>
    <w:rsid w:val="00377C12"/>
    <w:rsid w:val="00381479"/>
    <w:rsid w:val="00381F15"/>
    <w:rsid w:val="00382CD2"/>
    <w:rsid w:val="00384A55"/>
    <w:rsid w:val="0038510D"/>
    <w:rsid w:val="0038565D"/>
    <w:rsid w:val="003856C5"/>
    <w:rsid w:val="0038668D"/>
    <w:rsid w:val="00387737"/>
    <w:rsid w:val="00390B73"/>
    <w:rsid w:val="003918DA"/>
    <w:rsid w:val="003932A4"/>
    <w:rsid w:val="003939DC"/>
    <w:rsid w:val="003947C3"/>
    <w:rsid w:val="00395CB1"/>
    <w:rsid w:val="003970C0"/>
    <w:rsid w:val="00397551"/>
    <w:rsid w:val="003A0A71"/>
    <w:rsid w:val="003A503B"/>
    <w:rsid w:val="003A542D"/>
    <w:rsid w:val="003A5D66"/>
    <w:rsid w:val="003A6830"/>
    <w:rsid w:val="003A7AE8"/>
    <w:rsid w:val="003B004B"/>
    <w:rsid w:val="003B453D"/>
    <w:rsid w:val="003B46A7"/>
    <w:rsid w:val="003B591B"/>
    <w:rsid w:val="003B7092"/>
    <w:rsid w:val="003B7CF5"/>
    <w:rsid w:val="003C1754"/>
    <w:rsid w:val="003C1EC2"/>
    <w:rsid w:val="003C42C4"/>
    <w:rsid w:val="003C4890"/>
    <w:rsid w:val="003C4C5A"/>
    <w:rsid w:val="003C6B2B"/>
    <w:rsid w:val="003C7D39"/>
    <w:rsid w:val="003D1B50"/>
    <w:rsid w:val="003D2133"/>
    <w:rsid w:val="003D542F"/>
    <w:rsid w:val="003D5803"/>
    <w:rsid w:val="003D6761"/>
    <w:rsid w:val="003D741D"/>
    <w:rsid w:val="003E1208"/>
    <w:rsid w:val="003E2598"/>
    <w:rsid w:val="003E38F1"/>
    <w:rsid w:val="003E4FE0"/>
    <w:rsid w:val="003E5D4C"/>
    <w:rsid w:val="003F17D0"/>
    <w:rsid w:val="003F2200"/>
    <w:rsid w:val="003F2C7D"/>
    <w:rsid w:val="003F476C"/>
    <w:rsid w:val="003F5300"/>
    <w:rsid w:val="003F6645"/>
    <w:rsid w:val="003F6F54"/>
    <w:rsid w:val="003F7079"/>
    <w:rsid w:val="003F78FD"/>
    <w:rsid w:val="00401702"/>
    <w:rsid w:val="00401E7A"/>
    <w:rsid w:val="00402446"/>
    <w:rsid w:val="0040316D"/>
    <w:rsid w:val="00403874"/>
    <w:rsid w:val="004044D7"/>
    <w:rsid w:val="00404C2C"/>
    <w:rsid w:val="0040518A"/>
    <w:rsid w:val="004056FB"/>
    <w:rsid w:val="00405ED5"/>
    <w:rsid w:val="00406E3F"/>
    <w:rsid w:val="00410D45"/>
    <w:rsid w:val="00416AED"/>
    <w:rsid w:val="00416DC1"/>
    <w:rsid w:val="0041765E"/>
    <w:rsid w:val="004210EC"/>
    <w:rsid w:val="00421728"/>
    <w:rsid w:val="00422430"/>
    <w:rsid w:val="004237CD"/>
    <w:rsid w:val="004241BD"/>
    <w:rsid w:val="0042444C"/>
    <w:rsid w:val="0042487D"/>
    <w:rsid w:val="00425B90"/>
    <w:rsid w:val="00426D2F"/>
    <w:rsid w:val="00427225"/>
    <w:rsid w:val="004273E5"/>
    <w:rsid w:val="00431FD8"/>
    <w:rsid w:val="004325DC"/>
    <w:rsid w:val="00432603"/>
    <w:rsid w:val="00434C2D"/>
    <w:rsid w:val="00434FE1"/>
    <w:rsid w:val="00435F18"/>
    <w:rsid w:val="004361E1"/>
    <w:rsid w:val="00436361"/>
    <w:rsid w:val="004410E0"/>
    <w:rsid w:val="00442F8D"/>
    <w:rsid w:val="00443975"/>
    <w:rsid w:val="004458FE"/>
    <w:rsid w:val="00445971"/>
    <w:rsid w:val="00450CC8"/>
    <w:rsid w:val="00453D03"/>
    <w:rsid w:val="00454A8E"/>
    <w:rsid w:val="00455638"/>
    <w:rsid w:val="004562DE"/>
    <w:rsid w:val="004608D9"/>
    <w:rsid w:val="004617B7"/>
    <w:rsid w:val="00462191"/>
    <w:rsid w:val="00462225"/>
    <w:rsid w:val="00462BC0"/>
    <w:rsid w:val="00463783"/>
    <w:rsid w:val="0046448A"/>
    <w:rsid w:val="00464FDB"/>
    <w:rsid w:val="0046647B"/>
    <w:rsid w:val="0046687B"/>
    <w:rsid w:val="00467577"/>
    <w:rsid w:val="004707A3"/>
    <w:rsid w:val="00470BF5"/>
    <w:rsid w:val="004724BF"/>
    <w:rsid w:val="00473E8B"/>
    <w:rsid w:val="00474CEC"/>
    <w:rsid w:val="004761DE"/>
    <w:rsid w:val="004802A0"/>
    <w:rsid w:val="00482D13"/>
    <w:rsid w:val="0048387D"/>
    <w:rsid w:val="0048445E"/>
    <w:rsid w:val="00485536"/>
    <w:rsid w:val="00485678"/>
    <w:rsid w:val="004871B5"/>
    <w:rsid w:val="00487462"/>
    <w:rsid w:val="00487FB2"/>
    <w:rsid w:val="00490C26"/>
    <w:rsid w:val="004915A9"/>
    <w:rsid w:val="0049169C"/>
    <w:rsid w:val="004916EB"/>
    <w:rsid w:val="00492F9E"/>
    <w:rsid w:val="00493B39"/>
    <w:rsid w:val="0049404E"/>
    <w:rsid w:val="00495AA3"/>
    <w:rsid w:val="0049725E"/>
    <w:rsid w:val="00497BE4"/>
    <w:rsid w:val="004A1321"/>
    <w:rsid w:val="004A54D0"/>
    <w:rsid w:val="004A6F64"/>
    <w:rsid w:val="004A7852"/>
    <w:rsid w:val="004A798B"/>
    <w:rsid w:val="004A7B5C"/>
    <w:rsid w:val="004A7E84"/>
    <w:rsid w:val="004B0558"/>
    <w:rsid w:val="004B07A8"/>
    <w:rsid w:val="004B2734"/>
    <w:rsid w:val="004B4ECE"/>
    <w:rsid w:val="004B51B6"/>
    <w:rsid w:val="004B5D2D"/>
    <w:rsid w:val="004B5DF0"/>
    <w:rsid w:val="004B6350"/>
    <w:rsid w:val="004B732A"/>
    <w:rsid w:val="004B79C7"/>
    <w:rsid w:val="004C0F8E"/>
    <w:rsid w:val="004C1327"/>
    <w:rsid w:val="004C163C"/>
    <w:rsid w:val="004C34B9"/>
    <w:rsid w:val="004C5826"/>
    <w:rsid w:val="004C5CA2"/>
    <w:rsid w:val="004C5F26"/>
    <w:rsid w:val="004D125D"/>
    <w:rsid w:val="004D146F"/>
    <w:rsid w:val="004D1B74"/>
    <w:rsid w:val="004D1E36"/>
    <w:rsid w:val="004D2A3A"/>
    <w:rsid w:val="004D2E04"/>
    <w:rsid w:val="004D3E68"/>
    <w:rsid w:val="004D49FA"/>
    <w:rsid w:val="004D64BC"/>
    <w:rsid w:val="004D7B21"/>
    <w:rsid w:val="004E1803"/>
    <w:rsid w:val="004E1848"/>
    <w:rsid w:val="004E18AD"/>
    <w:rsid w:val="004E18C5"/>
    <w:rsid w:val="004E216C"/>
    <w:rsid w:val="004E2F54"/>
    <w:rsid w:val="004E329B"/>
    <w:rsid w:val="004E379B"/>
    <w:rsid w:val="004E50C2"/>
    <w:rsid w:val="004E530F"/>
    <w:rsid w:val="004E7438"/>
    <w:rsid w:val="004F0B18"/>
    <w:rsid w:val="004F20D5"/>
    <w:rsid w:val="004F27A2"/>
    <w:rsid w:val="004F37B0"/>
    <w:rsid w:val="004F413B"/>
    <w:rsid w:val="004F46E5"/>
    <w:rsid w:val="004F5307"/>
    <w:rsid w:val="004F5CFA"/>
    <w:rsid w:val="004F72AE"/>
    <w:rsid w:val="005015B0"/>
    <w:rsid w:val="005037E5"/>
    <w:rsid w:val="00505A01"/>
    <w:rsid w:val="00506826"/>
    <w:rsid w:val="005071A1"/>
    <w:rsid w:val="0050741E"/>
    <w:rsid w:val="00511D2C"/>
    <w:rsid w:val="005131A5"/>
    <w:rsid w:val="00513F7B"/>
    <w:rsid w:val="0051565A"/>
    <w:rsid w:val="00520092"/>
    <w:rsid w:val="00523CEA"/>
    <w:rsid w:val="005251E4"/>
    <w:rsid w:val="005275F5"/>
    <w:rsid w:val="0053022C"/>
    <w:rsid w:val="00530D5F"/>
    <w:rsid w:val="005310B1"/>
    <w:rsid w:val="005314DF"/>
    <w:rsid w:val="005328E5"/>
    <w:rsid w:val="00532C24"/>
    <w:rsid w:val="005345CD"/>
    <w:rsid w:val="0053482B"/>
    <w:rsid w:val="00534BDF"/>
    <w:rsid w:val="0053739E"/>
    <w:rsid w:val="00537865"/>
    <w:rsid w:val="0054258F"/>
    <w:rsid w:val="005431D9"/>
    <w:rsid w:val="005437C8"/>
    <w:rsid w:val="00544983"/>
    <w:rsid w:val="00545AA3"/>
    <w:rsid w:val="00545B9F"/>
    <w:rsid w:val="00545DFE"/>
    <w:rsid w:val="00546874"/>
    <w:rsid w:val="00546C58"/>
    <w:rsid w:val="0054753B"/>
    <w:rsid w:val="005478E8"/>
    <w:rsid w:val="00547FBA"/>
    <w:rsid w:val="0055238F"/>
    <w:rsid w:val="005525E3"/>
    <w:rsid w:val="00554582"/>
    <w:rsid w:val="00554ED2"/>
    <w:rsid w:val="00555C9E"/>
    <w:rsid w:val="00557878"/>
    <w:rsid w:val="005612A8"/>
    <w:rsid w:val="00561C4C"/>
    <w:rsid w:val="00562C9E"/>
    <w:rsid w:val="0056400E"/>
    <w:rsid w:val="00564543"/>
    <w:rsid w:val="0057045D"/>
    <w:rsid w:val="0057096F"/>
    <w:rsid w:val="00571BC6"/>
    <w:rsid w:val="005726AB"/>
    <w:rsid w:val="00572A7A"/>
    <w:rsid w:val="00572D4B"/>
    <w:rsid w:val="00572EDE"/>
    <w:rsid w:val="00574678"/>
    <w:rsid w:val="005757C1"/>
    <w:rsid w:val="00576160"/>
    <w:rsid w:val="00576FDF"/>
    <w:rsid w:val="005800F7"/>
    <w:rsid w:val="005804F9"/>
    <w:rsid w:val="00581EB6"/>
    <w:rsid w:val="00583502"/>
    <w:rsid w:val="00584813"/>
    <w:rsid w:val="005852C8"/>
    <w:rsid w:val="00585AB3"/>
    <w:rsid w:val="00585AED"/>
    <w:rsid w:val="00587048"/>
    <w:rsid w:val="005879DF"/>
    <w:rsid w:val="005904DE"/>
    <w:rsid w:val="00590B72"/>
    <w:rsid w:val="005913F8"/>
    <w:rsid w:val="00592732"/>
    <w:rsid w:val="005967A3"/>
    <w:rsid w:val="005A0B9E"/>
    <w:rsid w:val="005A10F0"/>
    <w:rsid w:val="005A141A"/>
    <w:rsid w:val="005A245F"/>
    <w:rsid w:val="005A321D"/>
    <w:rsid w:val="005A3594"/>
    <w:rsid w:val="005A5969"/>
    <w:rsid w:val="005A5FE7"/>
    <w:rsid w:val="005B0576"/>
    <w:rsid w:val="005B0F31"/>
    <w:rsid w:val="005B16D3"/>
    <w:rsid w:val="005B1DCB"/>
    <w:rsid w:val="005B39FB"/>
    <w:rsid w:val="005B4015"/>
    <w:rsid w:val="005B4BA7"/>
    <w:rsid w:val="005B5FB2"/>
    <w:rsid w:val="005C10EB"/>
    <w:rsid w:val="005C344F"/>
    <w:rsid w:val="005C361A"/>
    <w:rsid w:val="005C45AB"/>
    <w:rsid w:val="005C5368"/>
    <w:rsid w:val="005C5451"/>
    <w:rsid w:val="005D0A63"/>
    <w:rsid w:val="005D161A"/>
    <w:rsid w:val="005D1E06"/>
    <w:rsid w:val="005D4C68"/>
    <w:rsid w:val="005D5AF3"/>
    <w:rsid w:val="005D5DEE"/>
    <w:rsid w:val="005D63E0"/>
    <w:rsid w:val="005D6595"/>
    <w:rsid w:val="005D7855"/>
    <w:rsid w:val="005D7D91"/>
    <w:rsid w:val="005E10CF"/>
    <w:rsid w:val="005E5CAD"/>
    <w:rsid w:val="005F16A0"/>
    <w:rsid w:val="005F2455"/>
    <w:rsid w:val="005F2EA4"/>
    <w:rsid w:val="005F512F"/>
    <w:rsid w:val="005F574F"/>
    <w:rsid w:val="005F6813"/>
    <w:rsid w:val="005F6C08"/>
    <w:rsid w:val="005F7935"/>
    <w:rsid w:val="00600A38"/>
    <w:rsid w:val="00600E19"/>
    <w:rsid w:val="0060165A"/>
    <w:rsid w:val="006028EE"/>
    <w:rsid w:val="00603556"/>
    <w:rsid w:val="00603F45"/>
    <w:rsid w:val="00606DED"/>
    <w:rsid w:val="00607139"/>
    <w:rsid w:val="0061049A"/>
    <w:rsid w:val="00610BBB"/>
    <w:rsid w:val="006116EF"/>
    <w:rsid w:val="00613323"/>
    <w:rsid w:val="006161FC"/>
    <w:rsid w:val="0061696C"/>
    <w:rsid w:val="00616F1B"/>
    <w:rsid w:val="00617983"/>
    <w:rsid w:val="00617DCB"/>
    <w:rsid w:val="00620730"/>
    <w:rsid w:val="00621DA8"/>
    <w:rsid w:val="006231DB"/>
    <w:rsid w:val="006236E3"/>
    <w:rsid w:val="00623A9A"/>
    <w:rsid w:val="00624CC8"/>
    <w:rsid w:val="00624E4B"/>
    <w:rsid w:val="00624ED2"/>
    <w:rsid w:val="0062682C"/>
    <w:rsid w:val="00626BAE"/>
    <w:rsid w:val="00627B32"/>
    <w:rsid w:val="00627F6F"/>
    <w:rsid w:val="0063119E"/>
    <w:rsid w:val="006312A4"/>
    <w:rsid w:val="006317D8"/>
    <w:rsid w:val="00633523"/>
    <w:rsid w:val="00633AB1"/>
    <w:rsid w:val="00633E08"/>
    <w:rsid w:val="00636173"/>
    <w:rsid w:val="00636C98"/>
    <w:rsid w:val="006378AE"/>
    <w:rsid w:val="00640DCD"/>
    <w:rsid w:val="00641A29"/>
    <w:rsid w:val="00642C6E"/>
    <w:rsid w:val="0064367A"/>
    <w:rsid w:val="00643D48"/>
    <w:rsid w:val="00644508"/>
    <w:rsid w:val="00645095"/>
    <w:rsid w:val="006455F2"/>
    <w:rsid w:val="006472FC"/>
    <w:rsid w:val="0064796A"/>
    <w:rsid w:val="006505B2"/>
    <w:rsid w:val="00651196"/>
    <w:rsid w:val="0065123B"/>
    <w:rsid w:val="00651947"/>
    <w:rsid w:val="006525F8"/>
    <w:rsid w:val="006528F9"/>
    <w:rsid w:val="00652AF2"/>
    <w:rsid w:val="00652E9C"/>
    <w:rsid w:val="0065404B"/>
    <w:rsid w:val="006540CC"/>
    <w:rsid w:val="00656C2B"/>
    <w:rsid w:val="0066022E"/>
    <w:rsid w:val="00660702"/>
    <w:rsid w:val="0066150D"/>
    <w:rsid w:val="006637BD"/>
    <w:rsid w:val="00663A84"/>
    <w:rsid w:val="006669AA"/>
    <w:rsid w:val="0066716E"/>
    <w:rsid w:val="00670D13"/>
    <w:rsid w:val="00671401"/>
    <w:rsid w:val="0067229C"/>
    <w:rsid w:val="00672B9E"/>
    <w:rsid w:val="00672C1A"/>
    <w:rsid w:val="006734A1"/>
    <w:rsid w:val="00673864"/>
    <w:rsid w:val="00673D64"/>
    <w:rsid w:val="006748B4"/>
    <w:rsid w:val="006762DE"/>
    <w:rsid w:val="006808BF"/>
    <w:rsid w:val="00680F6F"/>
    <w:rsid w:val="006840B7"/>
    <w:rsid w:val="00687F14"/>
    <w:rsid w:val="006940D2"/>
    <w:rsid w:val="00695738"/>
    <w:rsid w:val="00695A2B"/>
    <w:rsid w:val="00696932"/>
    <w:rsid w:val="006971B7"/>
    <w:rsid w:val="006A1256"/>
    <w:rsid w:val="006A1D17"/>
    <w:rsid w:val="006A3F1B"/>
    <w:rsid w:val="006A419B"/>
    <w:rsid w:val="006A4A30"/>
    <w:rsid w:val="006A4CAE"/>
    <w:rsid w:val="006A7518"/>
    <w:rsid w:val="006B0DAC"/>
    <w:rsid w:val="006B10E8"/>
    <w:rsid w:val="006B2D13"/>
    <w:rsid w:val="006B5D47"/>
    <w:rsid w:val="006B68D9"/>
    <w:rsid w:val="006B68DC"/>
    <w:rsid w:val="006C03B8"/>
    <w:rsid w:val="006C450F"/>
    <w:rsid w:val="006C51E5"/>
    <w:rsid w:val="006C6629"/>
    <w:rsid w:val="006C68DF"/>
    <w:rsid w:val="006D1218"/>
    <w:rsid w:val="006D1434"/>
    <w:rsid w:val="006D23AF"/>
    <w:rsid w:val="006D3359"/>
    <w:rsid w:val="006E026B"/>
    <w:rsid w:val="006E2303"/>
    <w:rsid w:val="006E2F25"/>
    <w:rsid w:val="006E66B8"/>
    <w:rsid w:val="006E6E5D"/>
    <w:rsid w:val="006E7639"/>
    <w:rsid w:val="006E77F1"/>
    <w:rsid w:val="006F211A"/>
    <w:rsid w:val="006F2F35"/>
    <w:rsid w:val="006F4248"/>
    <w:rsid w:val="006F4318"/>
    <w:rsid w:val="006F476D"/>
    <w:rsid w:val="006F4E3A"/>
    <w:rsid w:val="006F5037"/>
    <w:rsid w:val="006F6C75"/>
    <w:rsid w:val="006F7C22"/>
    <w:rsid w:val="0070042A"/>
    <w:rsid w:val="007009C4"/>
    <w:rsid w:val="00703011"/>
    <w:rsid w:val="007030F0"/>
    <w:rsid w:val="00707056"/>
    <w:rsid w:val="00707B1F"/>
    <w:rsid w:val="00711168"/>
    <w:rsid w:val="0071118B"/>
    <w:rsid w:val="00711D4B"/>
    <w:rsid w:val="00712190"/>
    <w:rsid w:val="007126E9"/>
    <w:rsid w:val="00712B09"/>
    <w:rsid w:val="00712D3C"/>
    <w:rsid w:val="00713559"/>
    <w:rsid w:val="00714C92"/>
    <w:rsid w:val="00716C89"/>
    <w:rsid w:val="0071753B"/>
    <w:rsid w:val="00717857"/>
    <w:rsid w:val="00717AC8"/>
    <w:rsid w:val="00717DAE"/>
    <w:rsid w:val="00721F35"/>
    <w:rsid w:val="00724B31"/>
    <w:rsid w:val="00731A85"/>
    <w:rsid w:val="00731D09"/>
    <w:rsid w:val="00732297"/>
    <w:rsid w:val="00732F0E"/>
    <w:rsid w:val="007337D8"/>
    <w:rsid w:val="0073458F"/>
    <w:rsid w:val="00734EDD"/>
    <w:rsid w:val="007359CC"/>
    <w:rsid w:val="00735C93"/>
    <w:rsid w:val="007366DA"/>
    <w:rsid w:val="0073678F"/>
    <w:rsid w:val="00736F1E"/>
    <w:rsid w:val="0073739D"/>
    <w:rsid w:val="00737C17"/>
    <w:rsid w:val="007400ED"/>
    <w:rsid w:val="0074020A"/>
    <w:rsid w:val="0074060D"/>
    <w:rsid w:val="0074107D"/>
    <w:rsid w:val="00741EFA"/>
    <w:rsid w:val="007436A1"/>
    <w:rsid w:val="007477F7"/>
    <w:rsid w:val="00747963"/>
    <w:rsid w:val="0075010B"/>
    <w:rsid w:val="00750637"/>
    <w:rsid w:val="0075149D"/>
    <w:rsid w:val="00751843"/>
    <w:rsid w:val="00751CFF"/>
    <w:rsid w:val="0075431A"/>
    <w:rsid w:val="007603F1"/>
    <w:rsid w:val="00760582"/>
    <w:rsid w:val="0076299D"/>
    <w:rsid w:val="0076374E"/>
    <w:rsid w:val="007639BE"/>
    <w:rsid w:val="00763D44"/>
    <w:rsid w:val="00763E89"/>
    <w:rsid w:val="0076410B"/>
    <w:rsid w:val="00764903"/>
    <w:rsid w:val="007649FD"/>
    <w:rsid w:val="0076698F"/>
    <w:rsid w:val="00766B77"/>
    <w:rsid w:val="00766DB1"/>
    <w:rsid w:val="00766ED4"/>
    <w:rsid w:val="007735B5"/>
    <w:rsid w:val="007738F9"/>
    <w:rsid w:val="00774202"/>
    <w:rsid w:val="0077445E"/>
    <w:rsid w:val="00775CAA"/>
    <w:rsid w:val="00777104"/>
    <w:rsid w:val="007779CF"/>
    <w:rsid w:val="0078054F"/>
    <w:rsid w:val="007810F2"/>
    <w:rsid w:val="0078233A"/>
    <w:rsid w:val="00784D49"/>
    <w:rsid w:val="00785DFC"/>
    <w:rsid w:val="00785E91"/>
    <w:rsid w:val="007860A9"/>
    <w:rsid w:val="00786F6A"/>
    <w:rsid w:val="0078726A"/>
    <w:rsid w:val="00787FEC"/>
    <w:rsid w:val="00790CCF"/>
    <w:rsid w:val="00790EF6"/>
    <w:rsid w:val="00791012"/>
    <w:rsid w:val="007933DF"/>
    <w:rsid w:val="007939C1"/>
    <w:rsid w:val="007948A8"/>
    <w:rsid w:val="0079501A"/>
    <w:rsid w:val="0079735C"/>
    <w:rsid w:val="007A00AD"/>
    <w:rsid w:val="007A078A"/>
    <w:rsid w:val="007A23E0"/>
    <w:rsid w:val="007A25EE"/>
    <w:rsid w:val="007A3566"/>
    <w:rsid w:val="007A3CE2"/>
    <w:rsid w:val="007A58C5"/>
    <w:rsid w:val="007A7A42"/>
    <w:rsid w:val="007A7ABE"/>
    <w:rsid w:val="007B1055"/>
    <w:rsid w:val="007B48EC"/>
    <w:rsid w:val="007B5006"/>
    <w:rsid w:val="007B51AF"/>
    <w:rsid w:val="007B6048"/>
    <w:rsid w:val="007B6FA8"/>
    <w:rsid w:val="007C0E27"/>
    <w:rsid w:val="007C2503"/>
    <w:rsid w:val="007C30DD"/>
    <w:rsid w:val="007C4484"/>
    <w:rsid w:val="007C4F6F"/>
    <w:rsid w:val="007C6E7F"/>
    <w:rsid w:val="007C6F88"/>
    <w:rsid w:val="007C73DA"/>
    <w:rsid w:val="007C7B76"/>
    <w:rsid w:val="007D1067"/>
    <w:rsid w:val="007D12CC"/>
    <w:rsid w:val="007D1736"/>
    <w:rsid w:val="007D2758"/>
    <w:rsid w:val="007D2B85"/>
    <w:rsid w:val="007D2C49"/>
    <w:rsid w:val="007D3B72"/>
    <w:rsid w:val="007D5DDF"/>
    <w:rsid w:val="007D5E0E"/>
    <w:rsid w:val="007D65B9"/>
    <w:rsid w:val="007D6684"/>
    <w:rsid w:val="007D7B99"/>
    <w:rsid w:val="007E05B6"/>
    <w:rsid w:val="007E09ED"/>
    <w:rsid w:val="007E36DC"/>
    <w:rsid w:val="007E419B"/>
    <w:rsid w:val="007E4AD0"/>
    <w:rsid w:val="007E5E66"/>
    <w:rsid w:val="007E713D"/>
    <w:rsid w:val="007E770D"/>
    <w:rsid w:val="007F091D"/>
    <w:rsid w:val="007F10B7"/>
    <w:rsid w:val="007F128D"/>
    <w:rsid w:val="007F1403"/>
    <w:rsid w:val="007F4C14"/>
    <w:rsid w:val="007F6421"/>
    <w:rsid w:val="007F7321"/>
    <w:rsid w:val="007F7BE3"/>
    <w:rsid w:val="0080199E"/>
    <w:rsid w:val="0080314D"/>
    <w:rsid w:val="00803971"/>
    <w:rsid w:val="00804D59"/>
    <w:rsid w:val="00806093"/>
    <w:rsid w:val="0080669C"/>
    <w:rsid w:val="00806E73"/>
    <w:rsid w:val="00807F7C"/>
    <w:rsid w:val="008102BC"/>
    <w:rsid w:val="00811F51"/>
    <w:rsid w:val="00814004"/>
    <w:rsid w:val="008143E3"/>
    <w:rsid w:val="0081496F"/>
    <w:rsid w:val="00814E58"/>
    <w:rsid w:val="008164DB"/>
    <w:rsid w:val="00817131"/>
    <w:rsid w:val="0081732C"/>
    <w:rsid w:val="0081745F"/>
    <w:rsid w:val="00817775"/>
    <w:rsid w:val="00820ACE"/>
    <w:rsid w:val="008233AA"/>
    <w:rsid w:val="00823A2C"/>
    <w:rsid w:val="00823B23"/>
    <w:rsid w:val="00825A46"/>
    <w:rsid w:val="00825AB0"/>
    <w:rsid w:val="008269E9"/>
    <w:rsid w:val="00827054"/>
    <w:rsid w:val="0082705F"/>
    <w:rsid w:val="008276BB"/>
    <w:rsid w:val="0082788B"/>
    <w:rsid w:val="008305A9"/>
    <w:rsid w:val="0083077A"/>
    <w:rsid w:val="00830B8F"/>
    <w:rsid w:val="00831778"/>
    <w:rsid w:val="0083226A"/>
    <w:rsid w:val="008336E6"/>
    <w:rsid w:val="00833E2F"/>
    <w:rsid w:val="008341CB"/>
    <w:rsid w:val="008367D9"/>
    <w:rsid w:val="00836DFB"/>
    <w:rsid w:val="0083793A"/>
    <w:rsid w:val="00840A20"/>
    <w:rsid w:val="00841F24"/>
    <w:rsid w:val="00842941"/>
    <w:rsid w:val="00842B1E"/>
    <w:rsid w:val="00842BCF"/>
    <w:rsid w:val="00844672"/>
    <w:rsid w:val="008450DB"/>
    <w:rsid w:val="00846C15"/>
    <w:rsid w:val="00847582"/>
    <w:rsid w:val="0084758E"/>
    <w:rsid w:val="00851369"/>
    <w:rsid w:val="008514EA"/>
    <w:rsid w:val="00852ECB"/>
    <w:rsid w:val="00854093"/>
    <w:rsid w:val="00854A0C"/>
    <w:rsid w:val="008565DF"/>
    <w:rsid w:val="00856F25"/>
    <w:rsid w:val="008615E2"/>
    <w:rsid w:val="008620A9"/>
    <w:rsid w:val="00862960"/>
    <w:rsid w:val="00863CED"/>
    <w:rsid w:val="00865C7F"/>
    <w:rsid w:val="00866BD3"/>
    <w:rsid w:val="008701A5"/>
    <w:rsid w:val="00870AB0"/>
    <w:rsid w:val="0087390C"/>
    <w:rsid w:val="0087626A"/>
    <w:rsid w:val="00876ADB"/>
    <w:rsid w:val="0087719A"/>
    <w:rsid w:val="0087746F"/>
    <w:rsid w:val="008807E8"/>
    <w:rsid w:val="0088282B"/>
    <w:rsid w:val="008844B8"/>
    <w:rsid w:val="00885590"/>
    <w:rsid w:val="00887C80"/>
    <w:rsid w:val="00890625"/>
    <w:rsid w:val="008909E8"/>
    <w:rsid w:val="00893027"/>
    <w:rsid w:val="008941A0"/>
    <w:rsid w:val="00894A0C"/>
    <w:rsid w:val="00895BAC"/>
    <w:rsid w:val="00895C82"/>
    <w:rsid w:val="00897012"/>
    <w:rsid w:val="00897E7D"/>
    <w:rsid w:val="008A0226"/>
    <w:rsid w:val="008A05E6"/>
    <w:rsid w:val="008A0982"/>
    <w:rsid w:val="008A23DA"/>
    <w:rsid w:val="008A26EA"/>
    <w:rsid w:val="008A2B95"/>
    <w:rsid w:val="008A5BF0"/>
    <w:rsid w:val="008A61F0"/>
    <w:rsid w:val="008A696F"/>
    <w:rsid w:val="008A7792"/>
    <w:rsid w:val="008B0141"/>
    <w:rsid w:val="008B2014"/>
    <w:rsid w:val="008B30F2"/>
    <w:rsid w:val="008B59C7"/>
    <w:rsid w:val="008B74A7"/>
    <w:rsid w:val="008B7739"/>
    <w:rsid w:val="008B7BD8"/>
    <w:rsid w:val="008C0DFF"/>
    <w:rsid w:val="008C1175"/>
    <w:rsid w:val="008C2377"/>
    <w:rsid w:val="008C3C28"/>
    <w:rsid w:val="008C7625"/>
    <w:rsid w:val="008D0699"/>
    <w:rsid w:val="008D0E6F"/>
    <w:rsid w:val="008D17AC"/>
    <w:rsid w:val="008D2E3C"/>
    <w:rsid w:val="008D2F87"/>
    <w:rsid w:val="008D44AB"/>
    <w:rsid w:val="008D5B66"/>
    <w:rsid w:val="008D71C3"/>
    <w:rsid w:val="008E0835"/>
    <w:rsid w:val="008E1AEE"/>
    <w:rsid w:val="008E289D"/>
    <w:rsid w:val="008E3350"/>
    <w:rsid w:val="008E3B60"/>
    <w:rsid w:val="008E5265"/>
    <w:rsid w:val="008E6CF4"/>
    <w:rsid w:val="008E74E0"/>
    <w:rsid w:val="008E7862"/>
    <w:rsid w:val="008F1D0B"/>
    <w:rsid w:val="008F21A0"/>
    <w:rsid w:val="008F2D23"/>
    <w:rsid w:val="008F2DD9"/>
    <w:rsid w:val="008F40F4"/>
    <w:rsid w:val="008F4D6C"/>
    <w:rsid w:val="008F53E6"/>
    <w:rsid w:val="008F6C37"/>
    <w:rsid w:val="008F6F4A"/>
    <w:rsid w:val="008F6F6E"/>
    <w:rsid w:val="008F7569"/>
    <w:rsid w:val="00901283"/>
    <w:rsid w:val="00904130"/>
    <w:rsid w:val="0090422F"/>
    <w:rsid w:val="00904517"/>
    <w:rsid w:val="0091220A"/>
    <w:rsid w:val="0091299A"/>
    <w:rsid w:val="00913847"/>
    <w:rsid w:val="00913997"/>
    <w:rsid w:val="00913A3E"/>
    <w:rsid w:val="00914AC1"/>
    <w:rsid w:val="00915122"/>
    <w:rsid w:val="00915999"/>
    <w:rsid w:val="00915DEB"/>
    <w:rsid w:val="00916BD1"/>
    <w:rsid w:val="00917CC5"/>
    <w:rsid w:val="00921B51"/>
    <w:rsid w:val="00922229"/>
    <w:rsid w:val="009224F4"/>
    <w:rsid w:val="0092314F"/>
    <w:rsid w:val="00923B60"/>
    <w:rsid w:val="00924B23"/>
    <w:rsid w:val="00926664"/>
    <w:rsid w:val="00927BB1"/>
    <w:rsid w:val="009325B4"/>
    <w:rsid w:val="0093380A"/>
    <w:rsid w:val="009348F4"/>
    <w:rsid w:val="009357C9"/>
    <w:rsid w:val="00936DDD"/>
    <w:rsid w:val="00936E8E"/>
    <w:rsid w:val="009376C8"/>
    <w:rsid w:val="009377EE"/>
    <w:rsid w:val="00942667"/>
    <w:rsid w:val="00943913"/>
    <w:rsid w:val="00944483"/>
    <w:rsid w:val="009457CE"/>
    <w:rsid w:val="00946809"/>
    <w:rsid w:val="00946EDA"/>
    <w:rsid w:val="00947CE7"/>
    <w:rsid w:val="00951447"/>
    <w:rsid w:val="0095223E"/>
    <w:rsid w:val="00953366"/>
    <w:rsid w:val="009545FD"/>
    <w:rsid w:val="009571CC"/>
    <w:rsid w:val="00960D7B"/>
    <w:rsid w:val="00963503"/>
    <w:rsid w:val="00963A2B"/>
    <w:rsid w:val="00963CF9"/>
    <w:rsid w:val="009642D6"/>
    <w:rsid w:val="009702A1"/>
    <w:rsid w:val="00971749"/>
    <w:rsid w:val="00971B5C"/>
    <w:rsid w:val="009734F6"/>
    <w:rsid w:val="00973B3D"/>
    <w:rsid w:val="009760B6"/>
    <w:rsid w:val="00976950"/>
    <w:rsid w:val="00976CAF"/>
    <w:rsid w:val="00977624"/>
    <w:rsid w:val="009806BB"/>
    <w:rsid w:val="00983452"/>
    <w:rsid w:val="009837FD"/>
    <w:rsid w:val="009841DB"/>
    <w:rsid w:val="00984AFE"/>
    <w:rsid w:val="00985364"/>
    <w:rsid w:val="00985A87"/>
    <w:rsid w:val="009860ED"/>
    <w:rsid w:val="00986BF0"/>
    <w:rsid w:val="009876BB"/>
    <w:rsid w:val="00987BBB"/>
    <w:rsid w:val="00990F41"/>
    <w:rsid w:val="00991B20"/>
    <w:rsid w:val="00992FCE"/>
    <w:rsid w:val="00993AE3"/>
    <w:rsid w:val="009A156B"/>
    <w:rsid w:val="009A1AB1"/>
    <w:rsid w:val="009A290A"/>
    <w:rsid w:val="009A2C7F"/>
    <w:rsid w:val="009A4D8C"/>
    <w:rsid w:val="009A5129"/>
    <w:rsid w:val="009A6CA4"/>
    <w:rsid w:val="009A71C2"/>
    <w:rsid w:val="009B219F"/>
    <w:rsid w:val="009B268B"/>
    <w:rsid w:val="009B6A46"/>
    <w:rsid w:val="009B7594"/>
    <w:rsid w:val="009C022A"/>
    <w:rsid w:val="009C16A3"/>
    <w:rsid w:val="009C1F84"/>
    <w:rsid w:val="009C6981"/>
    <w:rsid w:val="009C69BE"/>
    <w:rsid w:val="009D0F37"/>
    <w:rsid w:val="009D1124"/>
    <w:rsid w:val="009D3973"/>
    <w:rsid w:val="009D48F9"/>
    <w:rsid w:val="009D7408"/>
    <w:rsid w:val="009E2373"/>
    <w:rsid w:val="009E3484"/>
    <w:rsid w:val="009E3743"/>
    <w:rsid w:val="009E46A9"/>
    <w:rsid w:val="009E5BFA"/>
    <w:rsid w:val="009E5F1E"/>
    <w:rsid w:val="009F100C"/>
    <w:rsid w:val="009F2518"/>
    <w:rsid w:val="009F2A7F"/>
    <w:rsid w:val="009F3C50"/>
    <w:rsid w:val="009F3D95"/>
    <w:rsid w:val="009F720B"/>
    <w:rsid w:val="00A01011"/>
    <w:rsid w:val="00A01FD2"/>
    <w:rsid w:val="00A024E9"/>
    <w:rsid w:val="00A03991"/>
    <w:rsid w:val="00A04883"/>
    <w:rsid w:val="00A04C20"/>
    <w:rsid w:val="00A0548F"/>
    <w:rsid w:val="00A06195"/>
    <w:rsid w:val="00A06325"/>
    <w:rsid w:val="00A06BC2"/>
    <w:rsid w:val="00A074FF"/>
    <w:rsid w:val="00A1054E"/>
    <w:rsid w:val="00A10CBA"/>
    <w:rsid w:val="00A110DE"/>
    <w:rsid w:val="00A11AC3"/>
    <w:rsid w:val="00A12AAF"/>
    <w:rsid w:val="00A12E1C"/>
    <w:rsid w:val="00A134E6"/>
    <w:rsid w:val="00A146CB"/>
    <w:rsid w:val="00A1638D"/>
    <w:rsid w:val="00A21909"/>
    <w:rsid w:val="00A2496C"/>
    <w:rsid w:val="00A24EA5"/>
    <w:rsid w:val="00A260BD"/>
    <w:rsid w:val="00A26DAA"/>
    <w:rsid w:val="00A26EAF"/>
    <w:rsid w:val="00A3152F"/>
    <w:rsid w:val="00A316C5"/>
    <w:rsid w:val="00A32200"/>
    <w:rsid w:val="00A36214"/>
    <w:rsid w:val="00A36C41"/>
    <w:rsid w:val="00A37A70"/>
    <w:rsid w:val="00A400A0"/>
    <w:rsid w:val="00A40294"/>
    <w:rsid w:val="00A40679"/>
    <w:rsid w:val="00A40CCB"/>
    <w:rsid w:val="00A40CF5"/>
    <w:rsid w:val="00A4469B"/>
    <w:rsid w:val="00A44C81"/>
    <w:rsid w:val="00A50820"/>
    <w:rsid w:val="00A51851"/>
    <w:rsid w:val="00A54AB4"/>
    <w:rsid w:val="00A558F4"/>
    <w:rsid w:val="00A558F6"/>
    <w:rsid w:val="00A55E6C"/>
    <w:rsid w:val="00A56142"/>
    <w:rsid w:val="00A606A5"/>
    <w:rsid w:val="00A62414"/>
    <w:rsid w:val="00A64CBA"/>
    <w:rsid w:val="00A67225"/>
    <w:rsid w:val="00A71D50"/>
    <w:rsid w:val="00A72943"/>
    <w:rsid w:val="00A7339F"/>
    <w:rsid w:val="00A76215"/>
    <w:rsid w:val="00A76535"/>
    <w:rsid w:val="00A8086D"/>
    <w:rsid w:val="00A8162F"/>
    <w:rsid w:val="00A903E7"/>
    <w:rsid w:val="00A90F3A"/>
    <w:rsid w:val="00A93D61"/>
    <w:rsid w:val="00A94A95"/>
    <w:rsid w:val="00A97E9F"/>
    <w:rsid w:val="00AA2A8A"/>
    <w:rsid w:val="00AA5EB2"/>
    <w:rsid w:val="00AA66B1"/>
    <w:rsid w:val="00AA74D4"/>
    <w:rsid w:val="00AB225B"/>
    <w:rsid w:val="00AB25E3"/>
    <w:rsid w:val="00AB3022"/>
    <w:rsid w:val="00AB422F"/>
    <w:rsid w:val="00AB5353"/>
    <w:rsid w:val="00AB650B"/>
    <w:rsid w:val="00AB6970"/>
    <w:rsid w:val="00AB72E2"/>
    <w:rsid w:val="00AB7A99"/>
    <w:rsid w:val="00AC0DBD"/>
    <w:rsid w:val="00AC113B"/>
    <w:rsid w:val="00AC1A52"/>
    <w:rsid w:val="00AC4A96"/>
    <w:rsid w:val="00AC4F42"/>
    <w:rsid w:val="00AC5897"/>
    <w:rsid w:val="00AC7A55"/>
    <w:rsid w:val="00AD1D28"/>
    <w:rsid w:val="00AD2B7C"/>
    <w:rsid w:val="00AD3D83"/>
    <w:rsid w:val="00AD476A"/>
    <w:rsid w:val="00AD4910"/>
    <w:rsid w:val="00AD65B1"/>
    <w:rsid w:val="00AD6F0F"/>
    <w:rsid w:val="00AD78C5"/>
    <w:rsid w:val="00AD7D85"/>
    <w:rsid w:val="00AE0253"/>
    <w:rsid w:val="00AE069E"/>
    <w:rsid w:val="00AE0A50"/>
    <w:rsid w:val="00AE2373"/>
    <w:rsid w:val="00AE4068"/>
    <w:rsid w:val="00AE53E1"/>
    <w:rsid w:val="00AE62FC"/>
    <w:rsid w:val="00AE6C02"/>
    <w:rsid w:val="00AE7753"/>
    <w:rsid w:val="00AF06D0"/>
    <w:rsid w:val="00AF201B"/>
    <w:rsid w:val="00AF48CD"/>
    <w:rsid w:val="00AF57AD"/>
    <w:rsid w:val="00AF5992"/>
    <w:rsid w:val="00AF65EA"/>
    <w:rsid w:val="00AF71B7"/>
    <w:rsid w:val="00B023C0"/>
    <w:rsid w:val="00B02528"/>
    <w:rsid w:val="00B03A92"/>
    <w:rsid w:val="00B040FF"/>
    <w:rsid w:val="00B04DFB"/>
    <w:rsid w:val="00B06866"/>
    <w:rsid w:val="00B079FB"/>
    <w:rsid w:val="00B1004D"/>
    <w:rsid w:val="00B114F5"/>
    <w:rsid w:val="00B11CE4"/>
    <w:rsid w:val="00B13247"/>
    <w:rsid w:val="00B133DA"/>
    <w:rsid w:val="00B16918"/>
    <w:rsid w:val="00B20420"/>
    <w:rsid w:val="00B213CF"/>
    <w:rsid w:val="00B22B45"/>
    <w:rsid w:val="00B23491"/>
    <w:rsid w:val="00B23973"/>
    <w:rsid w:val="00B243BF"/>
    <w:rsid w:val="00B2445B"/>
    <w:rsid w:val="00B24E36"/>
    <w:rsid w:val="00B2641A"/>
    <w:rsid w:val="00B32093"/>
    <w:rsid w:val="00B32D46"/>
    <w:rsid w:val="00B338D2"/>
    <w:rsid w:val="00B36CF1"/>
    <w:rsid w:val="00B404AC"/>
    <w:rsid w:val="00B42E73"/>
    <w:rsid w:val="00B43FDB"/>
    <w:rsid w:val="00B449BB"/>
    <w:rsid w:val="00B44B9F"/>
    <w:rsid w:val="00B44F27"/>
    <w:rsid w:val="00B45045"/>
    <w:rsid w:val="00B45345"/>
    <w:rsid w:val="00B45785"/>
    <w:rsid w:val="00B459F3"/>
    <w:rsid w:val="00B4626C"/>
    <w:rsid w:val="00B47016"/>
    <w:rsid w:val="00B501E5"/>
    <w:rsid w:val="00B51101"/>
    <w:rsid w:val="00B52360"/>
    <w:rsid w:val="00B540D1"/>
    <w:rsid w:val="00B549A1"/>
    <w:rsid w:val="00B601E6"/>
    <w:rsid w:val="00B617DC"/>
    <w:rsid w:val="00B624BE"/>
    <w:rsid w:val="00B630B4"/>
    <w:rsid w:val="00B63C53"/>
    <w:rsid w:val="00B641A4"/>
    <w:rsid w:val="00B64E55"/>
    <w:rsid w:val="00B678B0"/>
    <w:rsid w:val="00B70221"/>
    <w:rsid w:val="00B70389"/>
    <w:rsid w:val="00B71B1C"/>
    <w:rsid w:val="00B71BD7"/>
    <w:rsid w:val="00B71C66"/>
    <w:rsid w:val="00B8039B"/>
    <w:rsid w:val="00B80581"/>
    <w:rsid w:val="00B80923"/>
    <w:rsid w:val="00B825F1"/>
    <w:rsid w:val="00B82870"/>
    <w:rsid w:val="00B8327F"/>
    <w:rsid w:val="00B84029"/>
    <w:rsid w:val="00B84759"/>
    <w:rsid w:val="00B84F5B"/>
    <w:rsid w:val="00B850CD"/>
    <w:rsid w:val="00B85BD9"/>
    <w:rsid w:val="00B87C18"/>
    <w:rsid w:val="00B9080D"/>
    <w:rsid w:val="00B91663"/>
    <w:rsid w:val="00B93CEA"/>
    <w:rsid w:val="00B97294"/>
    <w:rsid w:val="00B97B26"/>
    <w:rsid w:val="00B97B35"/>
    <w:rsid w:val="00B97CC7"/>
    <w:rsid w:val="00BA0480"/>
    <w:rsid w:val="00BA449F"/>
    <w:rsid w:val="00BA4E67"/>
    <w:rsid w:val="00BA7F70"/>
    <w:rsid w:val="00BB001B"/>
    <w:rsid w:val="00BB1CDF"/>
    <w:rsid w:val="00BB2BFD"/>
    <w:rsid w:val="00BB2D97"/>
    <w:rsid w:val="00BB2F60"/>
    <w:rsid w:val="00BB5D6E"/>
    <w:rsid w:val="00BB7CA8"/>
    <w:rsid w:val="00BC2199"/>
    <w:rsid w:val="00BC320E"/>
    <w:rsid w:val="00BC5B64"/>
    <w:rsid w:val="00BC5D86"/>
    <w:rsid w:val="00BC7972"/>
    <w:rsid w:val="00BD1F15"/>
    <w:rsid w:val="00BD2C5A"/>
    <w:rsid w:val="00BD7479"/>
    <w:rsid w:val="00BE0139"/>
    <w:rsid w:val="00BE0BBA"/>
    <w:rsid w:val="00BE0CB0"/>
    <w:rsid w:val="00BE2142"/>
    <w:rsid w:val="00BE27B3"/>
    <w:rsid w:val="00BE2C47"/>
    <w:rsid w:val="00BE5BA9"/>
    <w:rsid w:val="00BE6BB5"/>
    <w:rsid w:val="00BE6DF8"/>
    <w:rsid w:val="00BE6F4E"/>
    <w:rsid w:val="00BE70E5"/>
    <w:rsid w:val="00BF00B9"/>
    <w:rsid w:val="00BF1B69"/>
    <w:rsid w:val="00BF2145"/>
    <w:rsid w:val="00BF2E14"/>
    <w:rsid w:val="00BF3E28"/>
    <w:rsid w:val="00BF7D62"/>
    <w:rsid w:val="00C00BB8"/>
    <w:rsid w:val="00C00E6B"/>
    <w:rsid w:val="00C011B8"/>
    <w:rsid w:val="00C014DB"/>
    <w:rsid w:val="00C026D3"/>
    <w:rsid w:val="00C05422"/>
    <w:rsid w:val="00C0563D"/>
    <w:rsid w:val="00C05700"/>
    <w:rsid w:val="00C0606A"/>
    <w:rsid w:val="00C14465"/>
    <w:rsid w:val="00C16467"/>
    <w:rsid w:val="00C16763"/>
    <w:rsid w:val="00C17DCB"/>
    <w:rsid w:val="00C2010B"/>
    <w:rsid w:val="00C20581"/>
    <w:rsid w:val="00C20B48"/>
    <w:rsid w:val="00C21B0B"/>
    <w:rsid w:val="00C22429"/>
    <w:rsid w:val="00C244D1"/>
    <w:rsid w:val="00C26628"/>
    <w:rsid w:val="00C30110"/>
    <w:rsid w:val="00C3043B"/>
    <w:rsid w:val="00C31368"/>
    <w:rsid w:val="00C31A0B"/>
    <w:rsid w:val="00C31D87"/>
    <w:rsid w:val="00C324A5"/>
    <w:rsid w:val="00C328B8"/>
    <w:rsid w:val="00C34029"/>
    <w:rsid w:val="00C34191"/>
    <w:rsid w:val="00C351B4"/>
    <w:rsid w:val="00C35BD1"/>
    <w:rsid w:val="00C42CE2"/>
    <w:rsid w:val="00C44616"/>
    <w:rsid w:val="00C44DA4"/>
    <w:rsid w:val="00C44E65"/>
    <w:rsid w:val="00C458C9"/>
    <w:rsid w:val="00C45906"/>
    <w:rsid w:val="00C4644A"/>
    <w:rsid w:val="00C500A3"/>
    <w:rsid w:val="00C51AE0"/>
    <w:rsid w:val="00C54049"/>
    <w:rsid w:val="00C54473"/>
    <w:rsid w:val="00C61297"/>
    <w:rsid w:val="00C647A3"/>
    <w:rsid w:val="00C64AFE"/>
    <w:rsid w:val="00C666FB"/>
    <w:rsid w:val="00C7069B"/>
    <w:rsid w:val="00C70D52"/>
    <w:rsid w:val="00C716E1"/>
    <w:rsid w:val="00C72448"/>
    <w:rsid w:val="00C72AB6"/>
    <w:rsid w:val="00C73124"/>
    <w:rsid w:val="00C735AD"/>
    <w:rsid w:val="00C748DB"/>
    <w:rsid w:val="00C773D2"/>
    <w:rsid w:val="00C831B2"/>
    <w:rsid w:val="00C83649"/>
    <w:rsid w:val="00C8525E"/>
    <w:rsid w:val="00C85ACA"/>
    <w:rsid w:val="00C86D74"/>
    <w:rsid w:val="00C91E4E"/>
    <w:rsid w:val="00C92218"/>
    <w:rsid w:val="00C93BED"/>
    <w:rsid w:val="00C94D90"/>
    <w:rsid w:val="00C97045"/>
    <w:rsid w:val="00CA02A9"/>
    <w:rsid w:val="00CA02BF"/>
    <w:rsid w:val="00CA1EE5"/>
    <w:rsid w:val="00CA2327"/>
    <w:rsid w:val="00CA30B2"/>
    <w:rsid w:val="00CA3CA6"/>
    <w:rsid w:val="00CA3E1D"/>
    <w:rsid w:val="00CA58DA"/>
    <w:rsid w:val="00CA594F"/>
    <w:rsid w:val="00CB170A"/>
    <w:rsid w:val="00CB235F"/>
    <w:rsid w:val="00CB3134"/>
    <w:rsid w:val="00CC2015"/>
    <w:rsid w:val="00CC3280"/>
    <w:rsid w:val="00CC3461"/>
    <w:rsid w:val="00CC4076"/>
    <w:rsid w:val="00CC467E"/>
    <w:rsid w:val="00CC46D2"/>
    <w:rsid w:val="00CC4A67"/>
    <w:rsid w:val="00CC6DE7"/>
    <w:rsid w:val="00CC7265"/>
    <w:rsid w:val="00CD0B24"/>
    <w:rsid w:val="00CD0C2B"/>
    <w:rsid w:val="00CD0F65"/>
    <w:rsid w:val="00CD3B8E"/>
    <w:rsid w:val="00CD5E40"/>
    <w:rsid w:val="00CD6E4B"/>
    <w:rsid w:val="00CD6FB4"/>
    <w:rsid w:val="00CE0206"/>
    <w:rsid w:val="00CE0C3A"/>
    <w:rsid w:val="00CE1994"/>
    <w:rsid w:val="00CE21CC"/>
    <w:rsid w:val="00CE3ED4"/>
    <w:rsid w:val="00CE699F"/>
    <w:rsid w:val="00CE753E"/>
    <w:rsid w:val="00CF233C"/>
    <w:rsid w:val="00CF4316"/>
    <w:rsid w:val="00CF4F39"/>
    <w:rsid w:val="00D02603"/>
    <w:rsid w:val="00D02DD9"/>
    <w:rsid w:val="00D044F9"/>
    <w:rsid w:val="00D04CA8"/>
    <w:rsid w:val="00D053E4"/>
    <w:rsid w:val="00D05EAE"/>
    <w:rsid w:val="00D06A5E"/>
    <w:rsid w:val="00D07C45"/>
    <w:rsid w:val="00D1172E"/>
    <w:rsid w:val="00D13971"/>
    <w:rsid w:val="00D14BAE"/>
    <w:rsid w:val="00D157AC"/>
    <w:rsid w:val="00D15863"/>
    <w:rsid w:val="00D159A0"/>
    <w:rsid w:val="00D176A5"/>
    <w:rsid w:val="00D206A7"/>
    <w:rsid w:val="00D21E38"/>
    <w:rsid w:val="00D22528"/>
    <w:rsid w:val="00D23E83"/>
    <w:rsid w:val="00D261C5"/>
    <w:rsid w:val="00D264D4"/>
    <w:rsid w:val="00D2749F"/>
    <w:rsid w:val="00D275BF"/>
    <w:rsid w:val="00D278F7"/>
    <w:rsid w:val="00D27F3E"/>
    <w:rsid w:val="00D32386"/>
    <w:rsid w:val="00D3249E"/>
    <w:rsid w:val="00D32E65"/>
    <w:rsid w:val="00D32FF9"/>
    <w:rsid w:val="00D330E7"/>
    <w:rsid w:val="00D33A73"/>
    <w:rsid w:val="00D370D8"/>
    <w:rsid w:val="00D37E41"/>
    <w:rsid w:val="00D41349"/>
    <w:rsid w:val="00D42A0F"/>
    <w:rsid w:val="00D432C7"/>
    <w:rsid w:val="00D43E2A"/>
    <w:rsid w:val="00D4736C"/>
    <w:rsid w:val="00D47848"/>
    <w:rsid w:val="00D531CB"/>
    <w:rsid w:val="00D53EA9"/>
    <w:rsid w:val="00D54FB6"/>
    <w:rsid w:val="00D5519D"/>
    <w:rsid w:val="00D57203"/>
    <w:rsid w:val="00D57E73"/>
    <w:rsid w:val="00D603A5"/>
    <w:rsid w:val="00D60D17"/>
    <w:rsid w:val="00D60D44"/>
    <w:rsid w:val="00D613BB"/>
    <w:rsid w:val="00D61BED"/>
    <w:rsid w:val="00D629BB"/>
    <w:rsid w:val="00D63592"/>
    <w:rsid w:val="00D64108"/>
    <w:rsid w:val="00D641E0"/>
    <w:rsid w:val="00D65089"/>
    <w:rsid w:val="00D65854"/>
    <w:rsid w:val="00D709F5"/>
    <w:rsid w:val="00D71CB9"/>
    <w:rsid w:val="00D73A4C"/>
    <w:rsid w:val="00D75CCD"/>
    <w:rsid w:val="00D766BF"/>
    <w:rsid w:val="00D80C27"/>
    <w:rsid w:val="00D81089"/>
    <w:rsid w:val="00D81354"/>
    <w:rsid w:val="00D81A32"/>
    <w:rsid w:val="00D84BCD"/>
    <w:rsid w:val="00D85125"/>
    <w:rsid w:val="00D854B7"/>
    <w:rsid w:val="00D86B81"/>
    <w:rsid w:val="00D8753C"/>
    <w:rsid w:val="00D90E75"/>
    <w:rsid w:val="00D925C6"/>
    <w:rsid w:val="00D92A32"/>
    <w:rsid w:val="00D92E5E"/>
    <w:rsid w:val="00D93582"/>
    <w:rsid w:val="00D937C6"/>
    <w:rsid w:val="00D9390D"/>
    <w:rsid w:val="00D95271"/>
    <w:rsid w:val="00D95618"/>
    <w:rsid w:val="00D95F12"/>
    <w:rsid w:val="00D9737F"/>
    <w:rsid w:val="00D97F0D"/>
    <w:rsid w:val="00DA0A52"/>
    <w:rsid w:val="00DA0BCF"/>
    <w:rsid w:val="00DA24B9"/>
    <w:rsid w:val="00DA2E83"/>
    <w:rsid w:val="00DA31F6"/>
    <w:rsid w:val="00DA42AB"/>
    <w:rsid w:val="00DA5658"/>
    <w:rsid w:val="00DA5871"/>
    <w:rsid w:val="00DA58A1"/>
    <w:rsid w:val="00DA5E88"/>
    <w:rsid w:val="00DA6A5D"/>
    <w:rsid w:val="00DB1BE2"/>
    <w:rsid w:val="00DB3FC5"/>
    <w:rsid w:val="00DB46E8"/>
    <w:rsid w:val="00DB6A1E"/>
    <w:rsid w:val="00DB6A98"/>
    <w:rsid w:val="00DC1D56"/>
    <w:rsid w:val="00DC1F55"/>
    <w:rsid w:val="00DC2159"/>
    <w:rsid w:val="00DC243F"/>
    <w:rsid w:val="00DC3276"/>
    <w:rsid w:val="00DC3A9E"/>
    <w:rsid w:val="00DC4604"/>
    <w:rsid w:val="00DC4B49"/>
    <w:rsid w:val="00DC5231"/>
    <w:rsid w:val="00DC5926"/>
    <w:rsid w:val="00DC6AA9"/>
    <w:rsid w:val="00DD0E20"/>
    <w:rsid w:val="00DD0ECB"/>
    <w:rsid w:val="00DD2D77"/>
    <w:rsid w:val="00DD457C"/>
    <w:rsid w:val="00DD5038"/>
    <w:rsid w:val="00DD68E8"/>
    <w:rsid w:val="00DD7E1B"/>
    <w:rsid w:val="00DE00FF"/>
    <w:rsid w:val="00DE016C"/>
    <w:rsid w:val="00DE0875"/>
    <w:rsid w:val="00DE0BF4"/>
    <w:rsid w:val="00DE1965"/>
    <w:rsid w:val="00DE1E4E"/>
    <w:rsid w:val="00DE29A1"/>
    <w:rsid w:val="00DE330C"/>
    <w:rsid w:val="00DE330E"/>
    <w:rsid w:val="00DE351D"/>
    <w:rsid w:val="00DE3B5A"/>
    <w:rsid w:val="00DE4079"/>
    <w:rsid w:val="00DE5564"/>
    <w:rsid w:val="00DE6B17"/>
    <w:rsid w:val="00DE6BEF"/>
    <w:rsid w:val="00DE7774"/>
    <w:rsid w:val="00DF251C"/>
    <w:rsid w:val="00DF53F0"/>
    <w:rsid w:val="00DF7B04"/>
    <w:rsid w:val="00DF7DBD"/>
    <w:rsid w:val="00E000BE"/>
    <w:rsid w:val="00E004D8"/>
    <w:rsid w:val="00E01946"/>
    <w:rsid w:val="00E021BB"/>
    <w:rsid w:val="00E02295"/>
    <w:rsid w:val="00E023C4"/>
    <w:rsid w:val="00E037E3"/>
    <w:rsid w:val="00E05C62"/>
    <w:rsid w:val="00E06189"/>
    <w:rsid w:val="00E06F33"/>
    <w:rsid w:val="00E1140B"/>
    <w:rsid w:val="00E1197F"/>
    <w:rsid w:val="00E11DCA"/>
    <w:rsid w:val="00E13253"/>
    <w:rsid w:val="00E13701"/>
    <w:rsid w:val="00E138BB"/>
    <w:rsid w:val="00E13A1C"/>
    <w:rsid w:val="00E13E27"/>
    <w:rsid w:val="00E13FDA"/>
    <w:rsid w:val="00E148C3"/>
    <w:rsid w:val="00E156C9"/>
    <w:rsid w:val="00E2080D"/>
    <w:rsid w:val="00E21360"/>
    <w:rsid w:val="00E21D27"/>
    <w:rsid w:val="00E22D0D"/>
    <w:rsid w:val="00E23C67"/>
    <w:rsid w:val="00E2496C"/>
    <w:rsid w:val="00E24D35"/>
    <w:rsid w:val="00E302A5"/>
    <w:rsid w:val="00E319ED"/>
    <w:rsid w:val="00E337ED"/>
    <w:rsid w:val="00E3396E"/>
    <w:rsid w:val="00E33AA3"/>
    <w:rsid w:val="00E34906"/>
    <w:rsid w:val="00E35389"/>
    <w:rsid w:val="00E35D89"/>
    <w:rsid w:val="00E367FB"/>
    <w:rsid w:val="00E376C0"/>
    <w:rsid w:val="00E378AD"/>
    <w:rsid w:val="00E40223"/>
    <w:rsid w:val="00E408FC"/>
    <w:rsid w:val="00E41541"/>
    <w:rsid w:val="00E429E5"/>
    <w:rsid w:val="00E45DC0"/>
    <w:rsid w:val="00E474F7"/>
    <w:rsid w:val="00E47861"/>
    <w:rsid w:val="00E50D61"/>
    <w:rsid w:val="00E51CE7"/>
    <w:rsid w:val="00E52841"/>
    <w:rsid w:val="00E529C5"/>
    <w:rsid w:val="00E56C90"/>
    <w:rsid w:val="00E57284"/>
    <w:rsid w:val="00E607DD"/>
    <w:rsid w:val="00E62C33"/>
    <w:rsid w:val="00E62D56"/>
    <w:rsid w:val="00E64310"/>
    <w:rsid w:val="00E6556A"/>
    <w:rsid w:val="00E6793A"/>
    <w:rsid w:val="00E71F00"/>
    <w:rsid w:val="00E72563"/>
    <w:rsid w:val="00E7285D"/>
    <w:rsid w:val="00E72969"/>
    <w:rsid w:val="00E734FF"/>
    <w:rsid w:val="00E74200"/>
    <w:rsid w:val="00E744DC"/>
    <w:rsid w:val="00E75720"/>
    <w:rsid w:val="00E75AD8"/>
    <w:rsid w:val="00E75E6E"/>
    <w:rsid w:val="00E7611A"/>
    <w:rsid w:val="00E77327"/>
    <w:rsid w:val="00E778BF"/>
    <w:rsid w:val="00E80B22"/>
    <w:rsid w:val="00E830A6"/>
    <w:rsid w:val="00E830ED"/>
    <w:rsid w:val="00E841E1"/>
    <w:rsid w:val="00E854AF"/>
    <w:rsid w:val="00E8644A"/>
    <w:rsid w:val="00E90BDE"/>
    <w:rsid w:val="00E910FB"/>
    <w:rsid w:val="00E911D0"/>
    <w:rsid w:val="00E91BE4"/>
    <w:rsid w:val="00E92655"/>
    <w:rsid w:val="00E94F17"/>
    <w:rsid w:val="00E953D5"/>
    <w:rsid w:val="00E95D2A"/>
    <w:rsid w:val="00E95F10"/>
    <w:rsid w:val="00E96369"/>
    <w:rsid w:val="00E96B83"/>
    <w:rsid w:val="00E96EB4"/>
    <w:rsid w:val="00E96FDF"/>
    <w:rsid w:val="00EA0292"/>
    <w:rsid w:val="00EA0813"/>
    <w:rsid w:val="00EA468E"/>
    <w:rsid w:val="00EA4C10"/>
    <w:rsid w:val="00EA6807"/>
    <w:rsid w:val="00EB0D9F"/>
    <w:rsid w:val="00EB2294"/>
    <w:rsid w:val="00EB2D62"/>
    <w:rsid w:val="00EB6A54"/>
    <w:rsid w:val="00EC09AF"/>
    <w:rsid w:val="00EC2576"/>
    <w:rsid w:val="00EC29FB"/>
    <w:rsid w:val="00EC2E1C"/>
    <w:rsid w:val="00EC41EB"/>
    <w:rsid w:val="00EC4711"/>
    <w:rsid w:val="00EC53DF"/>
    <w:rsid w:val="00EC5C29"/>
    <w:rsid w:val="00EC7602"/>
    <w:rsid w:val="00ED07E8"/>
    <w:rsid w:val="00ED0D7C"/>
    <w:rsid w:val="00ED1F57"/>
    <w:rsid w:val="00ED2062"/>
    <w:rsid w:val="00ED260E"/>
    <w:rsid w:val="00ED3353"/>
    <w:rsid w:val="00ED42A6"/>
    <w:rsid w:val="00ED4486"/>
    <w:rsid w:val="00ED5213"/>
    <w:rsid w:val="00EE0762"/>
    <w:rsid w:val="00EE1958"/>
    <w:rsid w:val="00EE2C6A"/>
    <w:rsid w:val="00EE6BE1"/>
    <w:rsid w:val="00EE6F2B"/>
    <w:rsid w:val="00EE7A3E"/>
    <w:rsid w:val="00EF155E"/>
    <w:rsid w:val="00EF1596"/>
    <w:rsid w:val="00EF26F7"/>
    <w:rsid w:val="00EF43B9"/>
    <w:rsid w:val="00EF47A3"/>
    <w:rsid w:val="00EF47F1"/>
    <w:rsid w:val="00EF637A"/>
    <w:rsid w:val="00EF70A1"/>
    <w:rsid w:val="00F00849"/>
    <w:rsid w:val="00F0386D"/>
    <w:rsid w:val="00F03B58"/>
    <w:rsid w:val="00F04001"/>
    <w:rsid w:val="00F04A1C"/>
    <w:rsid w:val="00F05B47"/>
    <w:rsid w:val="00F05F2A"/>
    <w:rsid w:val="00F06DE8"/>
    <w:rsid w:val="00F111A1"/>
    <w:rsid w:val="00F11418"/>
    <w:rsid w:val="00F128FF"/>
    <w:rsid w:val="00F129D2"/>
    <w:rsid w:val="00F12ECE"/>
    <w:rsid w:val="00F133C3"/>
    <w:rsid w:val="00F14901"/>
    <w:rsid w:val="00F171B5"/>
    <w:rsid w:val="00F17465"/>
    <w:rsid w:val="00F2085C"/>
    <w:rsid w:val="00F21B72"/>
    <w:rsid w:val="00F21DFC"/>
    <w:rsid w:val="00F238EC"/>
    <w:rsid w:val="00F253D6"/>
    <w:rsid w:val="00F26240"/>
    <w:rsid w:val="00F26251"/>
    <w:rsid w:val="00F266FC"/>
    <w:rsid w:val="00F305D3"/>
    <w:rsid w:val="00F30669"/>
    <w:rsid w:val="00F3148F"/>
    <w:rsid w:val="00F31C04"/>
    <w:rsid w:val="00F3354A"/>
    <w:rsid w:val="00F338D5"/>
    <w:rsid w:val="00F34174"/>
    <w:rsid w:val="00F35B9D"/>
    <w:rsid w:val="00F3624A"/>
    <w:rsid w:val="00F3694C"/>
    <w:rsid w:val="00F36FB1"/>
    <w:rsid w:val="00F401C9"/>
    <w:rsid w:val="00F40351"/>
    <w:rsid w:val="00F408BA"/>
    <w:rsid w:val="00F40DF2"/>
    <w:rsid w:val="00F41B22"/>
    <w:rsid w:val="00F41D73"/>
    <w:rsid w:val="00F42199"/>
    <w:rsid w:val="00F42237"/>
    <w:rsid w:val="00F43CFA"/>
    <w:rsid w:val="00F441C6"/>
    <w:rsid w:val="00F445CA"/>
    <w:rsid w:val="00F50CAD"/>
    <w:rsid w:val="00F51F96"/>
    <w:rsid w:val="00F53909"/>
    <w:rsid w:val="00F54963"/>
    <w:rsid w:val="00F54C4C"/>
    <w:rsid w:val="00F5566A"/>
    <w:rsid w:val="00F56049"/>
    <w:rsid w:val="00F56C2C"/>
    <w:rsid w:val="00F60871"/>
    <w:rsid w:val="00F61325"/>
    <w:rsid w:val="00F61DFA"/>
    <w:rsid w:val="00F635AB"/>
    <w:rsid w:val="00F6375F"/>
    <w:rsid w:val="00F64B67"/>
    <w:rsid w:val="00F64B9F"/>
    <w:rsid w:val="00F6527D"/>
    <w:rsid w:val="00F66C83"/>
    <w:rsid w:val="00F7062C"/>
    <w:rsid w:val="00F706EA"/>
    <w:rsid w:val="00F707C7"/>
    <w:rsid w:val="00F712CD"/>
    <w:rsid w:val="00F7211B"/>
    <w:rsid w:val="00F73A28"/>
    <w:rsid w:val="00F74360"/>
    <w:rsid w:val="00F74735"/>
    <w:rsid w:val="00F759BA"/>
    <w:rsid w:val="00F763A6"/>
    <w:rsid w:val="00F76754"/>
    <w:rsid w:val="00F82481"/>
    <w:rsid w:val="00F83B00"/>
    <w:rsid w:val="00F84320"/>
    <w:rsid w:val="00F85975"/>
    <w:rsid w:val="00F85AA9"/>
    <w:rsid w:val="00F8776E"/>
    <w:rsid w:val="00F90021"/>
    <w:rsid w:val="00F904B5"/>
    <w:rsid w:val="00F91EB8"/>
    <w:rsid w:val="00F92F23"/>
    <w:rsid w:val="00F93CFE"/>
    <w:rsid w:val="00F964CB"/>
    <w:rsid w:val="00F96635"/>
    <w:rsid w:val="00F96D50"/>
    <w:rsid w:val="00F96FE2"/>
    <w:rsid w:val="00F9708E"/>
    <w:rsid w:val="00F97B61"/>
    <w:rsid w:val="00F97FF2"/>
    <w:rsid w:val="00FA09BE"/>
    <w:rsid w:val="00FA136C"/>
    <w:rsid w:val="00FA161D"/>
    <w:rsid w:val="00FA1DB1"/>
    <w:rsid w:val="00FA3064"/>
    <w:rsid w:val="00FA473E"/>
    <w:rsid w:val="00FA5336"/>
    <w:rsid w:val="00FA6BBF"/>
    <w:rsid w:val="00FB18DD"/>
    <w:rsid w:val="00FB395B"/>
    <w:rsid w:val="00FB3FA6"/>
    <w:rsid w:val="00FB3FAA"/>
    <w:rsid w:val="00FB752F"/>
    <w:rsid w:val="00FB7A44"/>
    <w:rsid w:val="00FC03D9"/>
    <w:rsid w:val="00FC3E17"/>
    <w:rsid w:val="00FC4E10"/>
    <w:rsid w:val="00FC5380"/>
    <w:rsid w:val="00FC5BA9"/>
    <w:rsid w:val="00FC65DA"/>
    <w:rsid w:val="00FC6C91"/>
    <w:rsid w:val="00FC72E5"/>
    <w:rsid w:val="00FC7A8B"/>
    <w:rsid w:val="00FD0BAB"/>
    <w:rsid w:val="00FD2523"/>
    <w:rsid w:val="00FD2F33"/>
    <w:rsid w:val="00FD3B59"/>
    <w:rsid w:val="00FD3E58"/>
    <w:rsid w:val="00FD52FF"/>
    <w:rsid w:val="00FD7A48"/>
    <w:rsid w:val="00FD7D4E"/>
    <w:rsid w:val="00FE0098"/>
    <w:rsid w:val="00FE00F0"/>
    <w:rsid w:val="00FE1513"/>
    <w:rsid w:val="00FE3921"/>
    <w:rsid w:val="00FE3D5E"/>
    <w:rsid w:val="00FE4134"/>
    <w:rsid w:val="00FE4336"/>
    <w:rsid w:val="00FE4464"/>
    <w:rsid w:val="00FE576E"/>
    <w:rsid w:val="00FE5F86"/>
    <w:rsid w:val="00FF3F44"/>
    <w:rsid w:val="00FF487F"/>
    <w:rsid w:val="00FF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27AE"/>
  <w15:docId w15:val="{63466C48-7EF3-4489-8EEC-95B3DC4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B84"/>
    <w:pPr>
      <w:jc w:val="both"/>
    </w:pPr>
    <w:rPr>
      <w:rFonts w:ascii="Arial" w:eastAsia="Cambria" w:hAnsi="Arial"/>
      <w:sz w:val="24"/>
      <w:szCs w:val="24"/>
      <w:lang w:eastAsia="en-US"/>
    </w:rPr>
  </w:style>
  <w:style w:type="paragraph" w:styleId="Naslov1">
    <w:name w:val="heading 1"/>
    <w:basedOn w:val="Normal"/>
    <w:next w:val="Normal"/>
    <w:link w:val="Naslov1Char"/>
    <w:qFormat/>
    <w:rsid w:val="001D504F"/>
    <w:pPr>
      <w:outlineLvl w:val="0"/>
    </w:pPr>
    <w:rPr>
      <w:i/>
      <w:sz w:val="28"/>
    </w:rPr>
  </w:style>
  <w:style w:type="paragraph" w:styleId="Naslov2">
    <w:name w:val="heading 2"/>
    <w:basedOn w:val="Normal"/>
    <w:next w:val="Normal"/>
    <w:qFormat/>
    <w:rsid w:val="001D504F"/>
    <w:pPr>
      <w:jc w:val="left"/>
      <w:outlineLvl w:val="1"/>
    </w:pPr>
    <w:rPr>
      <w:b/>
      <w:sz w:val="36"/>
    </w:rPr>
  </w:style>
  <w:style w:type="paragraph" w:styleId="Naslov3">
    <w:name w:val="heading 3"/>
    <w:basedOn w:val="Normal"/>
    <w:next w:val="Normal"/>
    <w:link w:val="Naslov3Char"/>
    <w:qFormat/>
    <w:rsid w:val="00717DAE"/>
    <w:pPr>
      <w:keepLines/>
      <w:outlineLvl w:val="2"/>
    </w:pPr>
    <w:rPr>
      <w:b/>
    </w:rPr>
  </w:style>
  <w:style w:type="paragraph" w:styleId="Naslov4">
    <w:name w:val="heading 4"/>
    <w:basedOn w:val="Normal"/>
    <w:next w:val="Normal"/>
    <w:qFormat/>
    <w:rsid w:val="001D504F"/>
    <w:pPr>
      <w:outlineLvl w:val="3"/>
    </w:pPr>
    <w:rPr>
      <w:b/>
      <w:i/>
    </w:rPr>
  </w:style>
  <w:style w:type="paragraph" w:styleId="Naslov5">
    <w:name w:val="heading 5"/>
    <w:basedOn w:val="Normal"/>
    <w:next w:val="Normal"/>
    <w:qFormat/>
    <w:rsid w:val="001D504F"/>
    <w:pPr>
      <w:outlineLvl w:val="4"/>
    </w:pPr>
    <w:rPr>
      <w:i/>
    </w:rPr>
  </w:style>
  <w:style w:type="paragraph" w:styleId="Naslov6">
    <w:name w:val="heading 6"/>
    <w:basedOn w:val="Normal"/>
    <w:next w:val="Normal"/>
    <w:link w:val="Naslov6Char"/>
    <w:qFormat/>
    <w:rsid w:val="008B7739"/>
    <w:pPr>
      <w:numPr>
        <w:numId w:val="1"/>
      </w:numPr>
      <w:outlineLvl w:val="5"/>
    </w:pPr>
    <w:rPr>
      <w:u w:val="single"/>
    </w:rPr>
  </w:style>
  <w:style w:type="paragraph" w:styleId="Naslov7">
    <w:name w:val="heading 7"/>
    <w:basedOn w:val="Normal"/>
    <w:next w:val="Normal"/>
    <w:qFormat/>
    <w:rsid w:val="001D504F"/>
    <w:pPr>
      <w:outlineLvl w:val="6"/>
    </w:pPr>
  </w:style>
  <w:style w:type="paragraph" w:styleId="Naslov8">
    <w:name w:val="heading 8"/>
    <w:basedOn w:val="Normal"/>
    <w:next w:val="Normal"/>
    <w:qFormat/>
    <w:rsid w:val="001D504F"/>
    <w:pPr>
      <w:ind w:left="360"/>
      <w:outlineLvl w:val="7"/>
    </w:pPr>
    <w:rPr>
      <w:b/>
    </w:rPr>
  </w:style>
  <w:style w:type="paragraph" w:styleId="Naslov9">
    <w:name w:val="heading 9"/>
    <w:basedOn w:val="Normal"/>
    <w:next w:val="Normal"/>
    <w:qFormat/>
    <w:rsid w:val="001D504F"/>
    <w:pPr>
      <w:outlineLvl w:val="8"/>
    </w:pPr>
    <w:rPr>
      <w:bCs/>
      <w:i/>
      <w:i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C5897"/>
    <w:rPr>
      <w:rFonts w:ascii="Arial" w:hAnsi="Arial"/>
      <w:i/>
      <w:sz w:val="28"/>
      <w:lang w:val="en-GB" w:eastAsia="en-US" w:bidi="ar-SA"/>
    </w:rPr>
  </w:style>
  <w:style w:type="character" w:customStyle="1" w:styleId="Naslov3Char">
    <w:name w:val="Naslov 3 Char"/>
    <w:link w:val="Naslov3"/>
    <w:rsid w:val="00717DAE"/>
    <w:rPr>
      <w:rFonts w:ascii="Arial" w:eastAsia="Cambria" w:hAnsi="Arial"/>
      <w:b/>
      <w:sz w:val="24"/>
      <w:szCs w:val="24"/>
      <w:lang w:val="en-US" w:eastAsia="en-US"/>
    </w:rPr>
  </w:style>
  <w:style w:type="paragraph" w:styleId="Tekstfusnote">
    <w:name w:val="footnote text"/>
    <w:aliases w:val="Fußnotentext Char,fn,single space,footnote text,FOOTNOTES,ALTS FOOTNOTE,ADB,pod carou,Footnote text,ft,Footnote Text Char1,Footnote Text Char2 Char,Footnote Text Char1 Char Char,Footnote Text Char2 Char Char Char,Footno"/>
    <w:basedOn w:val="Normal"/>
    <w:link w:val="TekstfusnoteChar"/>
    <w:uiPriority w:val="99"/>
    <w:semiHidden/>
    <w:rsid w:val="001D504F"/>
    <w:rPr>
      <w:sz w:val="20"/>
    </w:rPr>
  </w:style>
  <w:style w:type="character" w:customStyle="1" w:styleId="TekstfusnoteChar">
    <w:name w:val="Tekst fusnote Char"/>
    <w:aliases w:val="Fußnotentext Char Char,fn Char,single space Char,footnote text Char,FOOTNOTES Char,ALTS FOOTNOTE Char,ADB Char,pod carou Char,Footnote text Char,ft Char,Footnote Text Char1 Char,Footnote Text Char2 Char Char,Footno Char"/>
    <w:link w:val="Tekstfusnote"/>
    <w:uiPriority w:val="99"/>
    <w:rsid w:val="00851369"/>
    <w:rPr>
      <w:rFonts w:ascii="Arial" w:hAnsi="Arial"/>
      <w:lang w:val="en-GB" w:eastAsia="en-US" w:bidi="ar-SA"/>
    </w:rPr>
  </w:style>
  <w:style w:type="character" w:styleId="Referencafusnote">
    <w:name w:val="footnote reference"/>
    <w:aliases w:val="ftref"/>
    <w:uiPriority w:val="99"/>
    <w:semiHidden/>
    <w:rsid w:val="001D504F"/>
    <w:rPr>
      <w:rFonts w:ascii="Arial" w:hAnsi="Arial"/>
      <w:sz w:val="20"/>
      <w:vertAlign w:val="superscript"/>
    </w:rPr>
  </w:style>
  <w:style w:type="character" w:styleId="Hiperveza">
    <w:name w:val="Hyperlink"/>
    <w:uiPriority w:val="99"/>
    <w:rsid w:val="001D504F"/>
    <w:rPr>
      <w:color w:val="0000FF"/>
      <w:u w:val="single"/>
    </w:rPr>
  </w:style>
  <w:style w:type="paragraph" w:customStyle="1" w:styleId="Numberedlist">
    <w:name w:val="Numbered list"/>
    <w:basedOn w:val="Normal"/>
    <w:link w:val="NumberedlistChar"/>
    <w:rsid w:val="002216AE"/>
    <w:pPr>
      <w:numPr>
        <w:numId w:val="21"/>
      </w:numPr>
      <w:spacing w:after="120"/>
      <w:ind w:left="357" w:hanging="357"/>
    </w:pPr>
  </w:style>
  <w:style w:type="character" w:customStyle="1" w:styleId="NumberedlistChar">
    <w:name w:val="Numbered list Char"/>
    <w:link w:val="Numberedlist"/>
    <w:rsid w:val="002216AE"/>
    <w:rPr>
      <w:rFonts w:ascii="Arial" w:hAnsi="Arial"/>
      <w:sz w:val="24"/>
      <w:szCs w:val="24"/>
      <w:lang w:val="en-US" w:eastAsia="en-US"/>
    </w:rPr>
  </w:style>
  <w:style w:type="paragraph" w:customStyle="1" w:styleId="Bulletedlist">
    <w:name w:val="Bulleted list"/>
    <w:basedOn w:val="Normal"/>
    <w:rsid w:val="00FE4464"/>
    <w:pPr>
      <w:numPr>
        <w:numId w:val="31"/>
      </w:numPr>
      <w:spacing w:after="120"/>
    </w:pPr>
  </w:style>
  <w:style w:type="paragraph" w:styleId="Citat">
    <w:name w:val="Quote"/>
    <w:basedOn w:val="Normal"/>
    <w:link w:val="CitatChar"/>
    <w:qFormat/>
    <w:rsid w:val="009C1F84"/>
    <w:pPr>
      <w:spacing w:after="200"/>
      <w:ind w:left="567"/>
    </w:pPr>
  </w:style>
  <w:style w:type="character" w:customStyle="1" w:styleId="CitatChar">
    <w:name w:val="Citat Char"/>
    <w:link w:val="Citat"/>
    <w:rsid w:val="009C1F84"/>
    <w:rPr>
      <w:rFonts w:ascii="Arial" w:eastAsia="Cambria" w:hAnsi="Arial"/>
      <w:sz w:val="24"/>
      <w:szCs w:val="24"/>
      <w:lang w:eastAsia="en-US"/>
    </w:rPr>
  </w:style>
  <w:style w:type="paragraph" w:customStyle="1" w:styleId="Sub-numberedlist">
    <w:name w:val="Sub-numbered list"/>
    <w:basedOn w:val="Normal"/>
    <w:rsid w:val="001D504F"/>
    <w:pPr>
      <w:tabs>
        <w:tab w:val="left" w:pos="360"/>
        <w:tab w:val="num" w:pos="2160"/>
      </w:tabs>
      <w:spacing w:after="100"/>
      <w:ind w:left="2160" w:hanging="360"/>
    </w:pPr>
  </w:style>
  <w:style w:type="paragraph" w:customStyle="1" w:styleId="Letteredlist">
    <w:name w:val="Lettered list"/>
    <w:basedOn w:val="Numberedlist"/>
    <w:rsid w:val="005967A3"/>
    <w:pPr>
      <w:numPr>
        <w:numId w:val="26"/>
      </w:numPr>
      <w:ind w:left="357" w:hanging="357"/>
    </w:pPr>
  </w:style>
  <w:style w:type="paragraph" w:customStyle="1" w:styleId="Sub-bulletedlist">
    <w:name w:val="Sub-bulleted list"/>
    <w:basedOn w:val="Bulletedlist"/>
    <w:rsid w:val="001D504F"/>
    <w:pPr>
      <w:tabs>
        <w:tab w:val="num" w:pos="720"/>
      </w:tabs>
    </w:pPr>
  </w:style>
  <w:style w:type="paragraph" w:customStyle="1" w:styleId="Tableheader">
    <w:name w:val="Table header"/>
    <w:basedOn w:val="Naslov3"/>
    <w:link w:val="TableheaderChar"/>
    <w:rsid w:val="001D504F"/>
    <w:pPr>
      <w:keepLines w:val="0"/>
      <w:numPr>
        <w:ilvl w:val="12"/>
      </w:numPr>
      <w:jc w:val="left"/>
    </w:pPr>
  </w:style>
  <w:style w:type="character" w:customStyle="1" w:styleId="TableheaderChar">
    <w:name w:val="Table header Char"/>
    <w:link w:val="Tableheader"/>
    <w:rsid w:val="00462225"/>
    <w:rPr>
      <w:rFonts w:ascii="Arial" w:eastAsia="Cambria" w:hAnsi="Arial"/>
      <w:b/>
      <w:sz w:val="24"/>
      <w:szCs w:val="24"/>
      <w:lang w:val="en-US" w:eastAsia="en-US"/>
    </w:rPr>
  </w:style>
  <w:style w:type="paragraph" w:styleId="Podnoje">
    <w:name w:val="footer"/>
    <w:basedOn w:val="Normal"/>
    <w:rsid w:val="001D504F"/>
    <w:pPr>
      <w:tabs>
        <w:tab w:val="center" w:pos="4320"/>
        <w:tab w:val="right" w:pos="8640"/>
      </w:tabs>
    </w:pPr>
    <w:rPr>
      <w:sz w:val="20"/>
    </w:rPr>
  </w:style>
  <w:style w:type="paragraph" w:customStyle="1" w:styleId="Tablefooter">
    <w:name w:val="Table footer"/>
    <w:basedOn w:val="Normal"/>
    <w:link w:val="TablefooterChar"/>
    <w:rsid w:val="001D504F"/>
    <w:rPr>
      <w:sz w:val="20"/>
    </w:rPr>
  </w:style>
  <w:style w:type="character" w:customStyle="1" w:styleId="TablefooterChar">
    <w:name w:val="Table footer Char"/>
    <w:link w:val="Tablefooter"/>
    <w:rsid w:val="00B44B9F"/>
    <w:rPr>
      <w:rFonts w:ascii="Arial" w:hAnsi="Arial"/>
      <w:lang w:val="en-GB" w:eastAsia="en-US" w:bidi="ar-SA"/>
    </w:rPr>
  </w:style>
  <w:style w:type="character" w:styleId="SlijeenaHiperveza">
    <w:name w:val="FollowedHyperlink"/>
    <w:rsid w:val="001D504F"/>
    <w:rPr>
      <w:rFonts w:ascii="Verdana" w:hAnsi="Verdana"/>
      <w:color w:val="0000FF"/>
      <w:sz w:val="24"/>
      <w:u w:val="single"/>
    </w:rPr>
  </w:style>
  <w:style w:type="paragraph" w:styleId="Tekstkrajnjebiljeke">
    <w:name w:val="endnote text"/>
    <w:basedOn w:val="Normal"/>
    <w:semiHidden/>
    <w:rsid w:val="001D504F"/>
    <w:pPr>
      <w:jc w:val="left"/>
    </w:pPr>
    <w:rPr>
      <w:rFonts w:ascii="Times New Roman" w:hAnsi="Times New Roman"/>
      <w:sz w:val="20"/>
      <w:lang w:eastAsia="en-GB"/>
    </w:rPr>
  </w:style>
  <w:style w:type="character" w:styleId="Referencakrajnjebiljeke">
    <w:name w:val="endnote reference"/>
    <w:semiHidden/>
    <w:rsid w:val="001D504F"/>
    <w:rPr>
      <w:vertAlign w:val="superscript"/>
    </w:rPr>
  </w:style>
  <w:style w:type="paragraph" w:customStyle="1" w:styleId="Abstractheading">
    <w:name w:val="Abstract heading"/>
    <w:basedOn w:val="Normal"/>
    <w:rsid w:val="00DA5658"/>
    <w:pPr>
      <w:jc w:val="center"/>
    </w:pPr>
    <w:rPr>
      <w:b/>
      <w:i/>
      <w:sz w:val="20"/>
      <w:szCs w:val="22"/>
    </w:rPr>
  </w:style>
  <w:style w:type="paragraph" w:styleId="Kartadokumenta">
    <w:name w:val="Document Map"/>
    <w:basedOn w:val="Normal"/>
    <w:semiHidden/>
    <w:rsid w:val="001D504F"/>
    <w:pPr>
      <w:shd w:val="clear" w:color="auto" w:fill="000080"/>
    </w:pPr>
    <w:rPr>
      <w:rFonts w:ascii="Tahoma" w:hAnsi="Tahoma" w:cs="Tahoma"/>
    </w:rPr>
  </w:style>
  <w:style w:type="paragraph" w:styleId="Naslovtabliceizvora">
    <w:name w:val="toa heading"/>
    <w:basedOn w:val="Normal"/>
    <w:next w:val="Normal"/>
    <w:semiHidden/>
    <w:rsid w:val="001D504F"/>
    <w:pPr>
      <w:widowControl w:val="0"/>
      <w:autoSpaceDE w:val="0"/>
      <w:autoSpaceDN w:val="0"/>
      <w:adjustRightInd w:val="0"/>
      <w:spacing w:before="120"/>
      <w:jc w:val="left"/>
    </w:pPr>
    <w:rPr>
      <w:rFonts w:cs="Arial"/>
      <w:b/>
      <w:sz w:val="20"/>
      <w:szCs w:val="18"/>
      <w:lang w:val="en-AU"/>
    </w:rPr>
  </w:style>
  <w:style w:type="paragraph" w:styleId="Zaglavlje">
    <w:name w:val="header"/>
    <w:basedOn w:val="Normal"/>
    <w:rsid w:val="001D504F"/>
    <w:pPr>
      <w:tabs>
        <w:tab w:val="center" w:pos="4536"/>
        <w:tab w:val="right" w:pos="9072"/>
      </w:tabs>
      <w:spacing w:line="240" w:lineRule="atLeast"/>
      <w:jc w:val="left"/>
    </w:pPr>
    <w:rPr>
      <w:sz w:val="20"/>
    </w:rPr>
  </w:style>
  <w:style w:type="table" w:styleId="Reetkatablice">
    <w:name w:val="Table Grid"/>
    <w:basedOn w:val="Obinatablica"/>
    <w:rsid w:val="002E77E4"/>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rsid w:val="00F12ECE"/>
    <w:pPr>
      <w:keepNext/>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kstbalonia">
    <w:name w:val="Balloon Text"/>
    <w:basedOn w:val="Normal"/>
    <w:semiHidden/>
    <w:rsid w:val="00D93582"/>
    <w:rPr>
      <w:rFonts w:ascii="Tahoma" w:hAnsi="Tahoma" w:cs="Tahoma"/>
      <w:sz w:val="16"/>
      <w:szCs w:val="16"/>
    </w:rPr>
  </w:style>
  <w:style w:type="paragraph" w:styleId="Sadraj1">
    <w:name w:val="toc 1"/>
    <w:basedOn w:val="Normal"/>
    <w:next w:val="Normal"/>
    <w:autoRedefine/>
    <w:semiHidden/>
    <w:rsid w:val="001E53B1"/>
    <w:pPr>
      <w:widowControl w:val="0"/>
      <w:adjustRightInd w:val="0"/>
      <w:spacing w:line="360" w:lineRule="atLeast"/>
      <w:textAlignment w:val="baseline"/>
    </w:pPr>
    <w:rPr>
      <w:rFonts w:ascii="Times New Roman" w:hAnsi="Times New Roman"/>
      <w:lang w:val="de-DE" w:eastAsia="de-DE"/>
    </w:rPr>
  </w:style>
  <w:style w:type="paragraph" w:styleId="Tekstkomentara">
    <w:name w:val="annotation text"/>
    <w:basedOn w:val="Normal"/>
    <w:semiHidden/>
    <w:rsid w:val="00B43FDB"/>
    <w:pPr>
      <w:spacing w:before="60" w:after="60"/>
      <w:jc w:val="left"/>
    </w:pPr>
    <w:rPr>
      <w:rFonts w:ascii="Times New Roman" w:hAnsi="Times New Roman"/>
      <w:sz w:val="22"/>
      <w:lang w:val="en-IE"/>
    </w:rPr>
  </w:style>
  <w:style w:type="character" w:styleId="Referencakomentara">
    <w:name w:val="annotation reference"/>
    <w:semiHidden/>
    <w:rsid w:val="00B43FDB"/>
    <w:rPr>
      <w:sz w:val="16"/>
      <w:szCs w:val="16"/>
    </w:rPr>
  </w:style>
  <w:style w:type="paragraph" w:styleId="Predmetkomentara">
    <w:name w:val="annotation subject"/>
    <w:basedOn w:val="Tekstkomentara"/>
    <w:next w:val="Tekstkomentara"/>
    <w:semiHidden/>
    <w:rsid w:val="00B43FDB"/>
    <w:pPr>
      <w:spacing w:before="0" w:after="0"/>
    </w:pPr>
    <w:rPr>
      <w:b/>
      <w:bCs/>
      <w:sz w:val="20"/>
      <w:lang w:val="sl-SI" w:eastAsia="sl-SI"/>
    </w:rPr>
  </w:style>
  <w:style w:type="paragraph" w:customStyle="1" w:styleId="Abstracttext">
    <w:name w:val="Abstract text"/>
    <w:basedOn w:val="Normal"/>
    <w:rsid w:val="0087390C"/>
    <w:pPr>
      <w:ind w:left="567" w:right="567"/>
    </w:pPr>
    <w:rPr>
      <w:i/>
      <w:sz w:val="20"/>
    </w:rPr>
  </w:style>
  <w:style w:type="paragraph" w:styleId="Sadraj2">
    <w:name w:val="toc 2"/>
    <w:basedOn w:val="Normal"/>
    <w:next w:val="Normal"/>
    <w:autoRedefine/>
    <w:semiHidden/>
    <w:rsid w:val="0066150D"/>
    <w:pPr>
      <w:ind w:left="240"/>
    </w:pPr>
  </w:style>
  <w:style w:type="paragraph" w:styleId="Sadraj3">
    <w:name w:val="toc 3"/>
    <w:basedOn w:val="Normal"/>
    <w:next w:val="Normal"/>
    <w:autoRedefine/>
    <w:semiHidden/>
    <w:rsid w:val="0066150D"/>
    <w:pPr>
      <w:ind w:left="480"/>
    </w:pPr>
  </w:style>
  <w:style w:type="table" w:styleId="Reetkatablice3">
    <w:name w:val="Table Grid 3"/>
    <w:basedOn w:val="Obinatablica"/>
    <w:rsid w:val="006615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z-vrhobrasca">
    <w:name w:val="HTML Top of Form"/>
    <w:basedOn w:val="Normal"/>
    <w:next w:val="Normal"/>
    <w:hidden/>
    <w:rsid w:val="0066150D"/>
    <w:pPr>
      <w:pBdr>
        <w:bottom w:val="single" w:sz="6" w:space="1" w:color="auto"/>
      </w:pBdr>
      <w:jc w:val="center"/>
    </w:pPr>
    <w:rPr>
      <w:rFonts w:cs="Arial"/>
      <w:vanish/>
      <w:sz w:val="16"/>
      <w:szCs w:val="16"/>
    </w:rPr>
  </w:style>
  <w:style w:type="paragraph" w:styleId="z-dnoobrasca">
    <w:name w:val="HTML Bottom of Form"/>
    <w:basedOn w:val="Normal"/>
    <w:next w:val="Normal"/>
    <w:hidden/>
    <w:rsid w:val="0066150D"/>
    <w:pPr>
      <w:pBdr>
        <w:top w:val="single" w:sz="6" w:space="1" w:color="auto"/>
      </w:pBdr>
      <w:jc w:val="center"/>
    </w:pPr>
    <w:rPr>
      <w:rFonts w:cs="Arial"/>
      <w:vanish/>
      <w:sz w:val="16"/>
      <w:szCs w:val="16"/>
    </w:rPr>
  </w:style>
  <w:style w:type="paragraph" w:styleId="Sadraj4">
    <w:name w:val="toc 4"/>
    <w:basedOn w:val="Normal"/>
    <w:next w:val="Normal"/>
    <w:autoRedefine/>
    <w:semiHidden/>
    <w:rsid w:val="0066150D"/>
    <w:pPr>
      <w:ind w:left="720"/>
      <w:jc w:val="left"/>
    </w:pPr>
    <w:rPr>
      <w:rFonts w:ascii="Times New Roman" w:hAnsi="Times New Roman"/>
      <w:sz w:val="18"/>
      <w:szCs w:val="18"/>
    </w:rPr>
  </w:style>
  <w:style w:type="paragraph" w:styleId="Sadraj5">
    <w:name w:val="toc 5"/>
    <w:basedOn w:val="Normal"/>
    <w:next w:val="Normal"/>
    <w:autoRedefine/>
    <w:semiHidden/>
    <w:rsid w:val="0066150D"/>
    <w:pPr>
      <w:ind w:left="960"/>
      <w:jc w:val="left"/>
    </w:pPr>
    <w:rPr>
      <w:rFonts w:ascii="Times New Roman" w:hAnsi="Times New Roman"/>
      <w:sz w:val="18"/>
      <w:szCs w:val="18"/>
    </w:rPr>
  </w:style>
  <w:style w:type="paragraph" w:styleId="Sadraj6">
    <w:name w:val="toc 6"/>
    <w:basedOn w:val="Normal"/>
    <w:next w:val="Normal"/>
    <w:autoRedefine/>
    <w:semiHidden/>
    <w:rsid w:val="0066150D"/>
    <w:pPr>
      <w:ind w:left="1200"/>
      <w:jc w:val="left"/>
    </w:pPr>
    <w:rPr>
      <w:rFonts w:ascii="Times New Roman" w:hAnsi="Times New Roman"/>
      <w:sz w:val="18"/>
      <w:szCs w:val="18"/>
    </w:rPr>
  </w:style>
  <w:style w:type="paragraph" w:styleId="Sadraj7">
    <w:name w:val="toc 7"/>
    <w:basedOn w:val="Normal"/>
    <w:next w:val="Normal"/>
    <w:autoRedefine/>
    <w:semiHidden/>
    <w:rsid w:val="0066150D"/>
    <w:pPr>
      <w:ind w:left="1440"/>
      <w:jc w:val="left"/>
    </w:pPr>
    <w:rPr>
      <w:rFonts w:ascii="Times New Roman" w:hAnsi="Times New Roman"/>
      <w:sz w:val="18"/>
      <w:szCs w:val="18"/>
    </w:rPr>
  </w:style>
  <w:style w:type="paragraph" w:styleId="Sadraj8">
    <w:name w:val="toc 8"/>
    <w:basedOn w:val="Normal"/>
    <w:next w:val="Normal"/>
    <w:autoRedefine/>
    <w:semiHidden/>
    <w:rsid w:val="0066150D"/>
    <w:pPr>
      <w:ind w:left="1680"/>
      <w:jc w:val="left"/>
    </w:pPr>
    <w:rPr>
      <w:rFonts w:ascii="Times New Roman" w:hAnsi="Times New Roman"/>
      <w:sz w:val="18"/>
      <w:szCs w:val="18"/>
    </w:rPr>
  </w:style>
  <w:style w:type="paragraph" w:styleId="Sadraj9">
    <w:name w:val="toc 9"/>
    <w:basedOn w:val="Normal"/>
    <w:next w:val="Normal"/>
    <w:autoRedefine/>
    <w:semiHidden/>
    <w:rsid w:val="0066150D"/>
    <w:pPr>
      <w:ind w:left="1920"/>
      <w:jc w:val="left"/>
    </w:pPr>
    <w:rPr>
      <w:rFonts w:ascii="Times New Roman" w:hAnsi="Times New Roman"/>
      <w:sz w:val="18"/>
      <w:szCs w:val="18"/>
    </w:rPr>
  </w:style>
  <w:style w:type="table" w:styleId="Popisnatablica7">
    <w:name w:val="Table List 7"/>
    <w:basedOn w:val="Obinatablica"/>
    <w:rsid w:val="006615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Naslov6Char">
    <w:name w:val="Naslov 6 Char"/>
    <w:link w:val="Naslov6"/>
    <w:rsid w:val="00564543"/>
    <w:rPr>
      <w:rFonts w:ascii="Arial" w:hAnsi="Arial"/>
      <w:sz w:val="24"/>
      <w:szCs w:val="24"/>
      <w:u w:val="single"/>
      <w:lang w:eastAsia="en-US"/>
    </w:rPr>
  </w:style>
  <w:style w:type="character" w:customStyle="1" w:styleId="Footnote">
    <w:name w:val="Footnote"/>
    <w:qFormat/>
    <w:rsid w:val="00717DAE"/>
    <w:rPr>
      <w:rFonts w:ascii="Arial" w:hAnsi="Arial"/>
      <w:sz w:val="20"/>
      <w:vertAlign w:val="baseline"/>
    </w:rPr>
  </w:style>
  <w:style w:type="character" w:customStyle="1" w:styleId="StyleSuperscript">
    <w:name w:val="Style Superscript"/>
    <w:qFormat/>
    <w:rsid w:val="005B5FB2"/>
    <w:rPr>
      <w:rFonts w:ascii="Arial" w:hAnsi="Arial"/>
      <w:sz w:val="20"/>
      <w:vertAlign w:val="superscript"/>
    </w:rPr>
  </w:style>
  <w:style w:type="character" w:customStyle="1" w:styleId="StyleSuperscript1">
    <w:name w:val="Style Superscript1"/>
    <w:rsid w:val="002F4586"/>
    <w:rPr>
      <w:rFonts w:ascii="Arial" w:hAnsi="Arial"/>
      <w:sz w:val="20"/>
      <w:vertAlign w:val="superscript"/>
    </w:rPr>
  </w:style>
  <w:style w:type="character" w:customStyle="1" w:styleId="StyleSuperscript2">
    <w:name w:val="Style Superscript2"/>
    <w:rsid w:val="00BA0480"/>
    <w:rPr>
      <w:rFonts w:ascii="Arial" w:hAnsi="Arial"/>
      <w:sz w:val="20"/>
      <w:vertAlign w:val="superscript"/>
    </w:rPr>
  </w:style>
  <w:style w:type="paragraph" w:customStyle="1" w:styleId="FootnoteReference1">
    <w:name w:val="Footnote Reference1"/>
    <w:basedOn w:val="Normal"/>
    <w:qFormat/>
    <w:rsid w:val="000D1F39"/>
    <w:rPr>
      <w:sz w:val="20"/>
      <w:vertAlign w:val="superscript"/>
    </w:rPr>
  </w:style>
  <w:style w:type="character" w:customStyle="1" w:styleId="FootnoteReference2">
    <w:name w:val="Footnote Reference2"/>
    <w:rsid w:val="00671401"/>
    <w:rPr>
      <w:rFonts w:ascii="Arial" w:hAnsi="Arial"/>
      <w:sz w:val="20"/>
      <w:vertAlign w:val="superscript"/>
    </w:rPr>
  </w:style>
  <w:style w:type="character" w:customStyle="1" w:styleId="StyleSuperscript3">
    <w:name w:val="Style Superscript3"/>
    <w:qFormat/>
    <w:rsid w:val="00211B84"/>
    <w:rPr>
      <w:sz w:val="20"/>
      <w:vertAlign w:val="superscript"/>
    </w:rPr>
  </w:style>
  <w:style w:type="character" w:customStyle="1" w:styleId="StyleItalicSuperscript">
    <w:name w:val="Style Italic Superscript"/>
    <w:qFormat/>
    <w:rsid w:val="00C328B8"/>
    <w:rPr>
      <w:i/>
      <w:iCs/>
      <w:sz w:val="20"/>
      <w:vertAlign w:val="superscript"/>
    </w:rPr>
  </w:style>
  <w:style w:type="character" w:customStyle="1" w:styleId="StyleSuperscript4">
    <w:name w:val="Style Superscript4"/>
    <w:qFormat/>
    <w:rsid w:val="004B732A"/>
    <w:rPr>
      <w:rFonts w:ascii="Arial" w:hAnsi="Arial"/>
      <w:sz w:val="20"/>
      <w:vertAlign w:val="superscript"/>
    </w:rPr>
  </w:style>
  <w:style w:type="character" w:customStyle="1" w:styleId="StyleSuperscript5">
    <w:name w:val="Style Superscript5"/>
    <w:rsid w:val="008D2F87"/>
    <w:rPr>
      <w:sz w:val="20"/>
      <w:vertAlign w:val="superscript"/>
    </w:rPr>
  </w:style>
  <w:style w:type="character" w:customStyle="1" w:styleId="StyleSuperscript6">
    <w:name w:val="Style Superscript6"/>
    <w:qFormat/>
    <w:rsid w:val="00842941"/>
    <w:rPr>
      <w:sz w:val="20"/>
      <w:vertAlign w:val="superscript"/>
    </w:rPr>
  </w:style>
  <w:style w:type="character" w:customStyle="1" w:styleId="StyleSuperscript7">
    <w:name w:val="Style Superscript7"/>
    <w:rsid w:val="004E216C"/>
    <w:rPr>
      <w:rFonts w:ascii="Arial" w:hAnsi="Arial"/>
      <w:sz w:val="20"/>
      <w:vertAlign w:val="superscript"/>
    </w:rPr>
  </w:style>
  <w:style w:type="character" w:customStyle="1" w:styleId="StyleSuperscript8">
    <w:name w:val="Style Superscript8"/>
    <w:qFormat/>
    <w:rsid w:val="007A00AD"/>
    <w:rPr>
      <w:rFonts w:ascii="Arial" w:hAnsi="Arial"/>
      <w:sz w:val="20"/>
      <w:vertAlign w:val="superscript"/>
    </w:rPr>
  </w:style>
  <w:style w:type="character" w:customStyle="1" w:styleId="StyleSuperscript9">
    <w:name w:val="Style Superscript9"/>
    <w:rsid w:val="003A6830"/>
    <w:rPr>
      <w:rFonts w:ascii="Arial" w:hAnsi="Arial"/>
      <w:sz w:val="20"/>
      <w:vertAlign w:val="superscript"/>
    </w:rPr>
  </w:style>
  <w:style w:type="character" w:styleId="Nerijeenospominjanje">
    <w:name w:val="Unresolved Mention"/>
    <w:uiPriority w:val="99"/>
    <w:semiHidden/>
    <w:unhideWhenUsed/>
    <w:rsid w:val="002B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575">
      <w:bodyDiv w:val="1"/>
      <w:marLeft w:val="0"/>
      <w:marRight w:val="0"/>
      <w:marTop w:val="0"/>
      <w:marBottom w:val="0"/>
      <w:divBdr>
        <w:top w:val="none" w:sz="0" w:space="0" w:color="auto"/>
        <w:left w:val="none" w:sz="0" w:space="0" w:color="auto"/>
        <w:bottom w:val="none" w:sz="0" w:space="0" w:color="auto"/>
        <w:right w:val="none" w:sz="0" w:space="0" w:color="auto"/>
      </w:divBdr>
    </w:div>
    <w:div w:id="416824118">
      <w:bodyDiv w:val="1"/>
      <w:marLeft w:val="0"/>
      <w:marRight w:val="0"/>
      <w:marTop w:val="0"/>
      <w:marBottom w:val="0"/>
      <w:divBdr>
        <w:top w:val="none" w:sz="0" w:space="0" w:color="auto"/>
        <w:left w:val="none" w:sz="0" w:space="0" w:color="auto"/>
        <w:bottom w:val="none" w:sz="0" w:space="0" w:color="auto"/>
        <w:right w:val="none" w:sz="0" w:space="0" w:color="auto"/>
      </w:divBdr>
    </w:div>
    <w:div w:id="555580859">
      <w:bodyDiv w:val="1"/>
      <w:marLeft w:val="0"/>
      <w:marRight w:val="0"/>
      <w:marTop w:val="0"/>
      <w:marBottom w:val="0"/>
      <w:divBdr>
        <w:top w:val="none" w:sz="0" w:space="0" w:color="auto"/>
        <w:left w:val="none" w:sz="0" w:space="0" w:color="auto"/>
        <w:bottom w:val="none" w:sz="0" w:space="0" w:color="auto"/>
        <w:right w:val="none" w:sz="0" w:space="0" w:color="auto"/>
      </w:divBdr>
    </w:div>
    <w:div w:id="646857800">
      <w:bodyDiv w:val="1"/>
      <w:marLeft w:val="0"/>
      <w:marRight w:val="0"/>
      <w:marTop w:val="0"/>
      <w:marBottom w:val="0"/>
      <w:divBdr>
        <w:top w:val="none" w:sz="0" w:space="0" w:color="auto"/>
        <w:left w:val="none" w:sz="0" w:space="0" w:color="auto"/>
        <w:bottom w:val="none" w:sz="0" w:space="0" w:color="auto"/>
        <w:right w:val="none" w:sz="0" w:space="0" w:color="auto"/>
      </w:divBdr>
    </w:div>
    <w:div w:id="927811384">
      <w:bodyDiv w:val="1"/>
      <w:marLeft w:val="0"/>
      <w:marRight w:val="0"/>
      <w:marTop w:val="0"/>
      <w:marBottom w:val="0"/>
      <w:divBdr>
        <w:top w:val="none" w:sz="0" w:space="0" w:color="auto"/>
        <w:left w:val="none" w:sz="0" w:space="0" w:color="auto"/>
        <w:bottom w:val="none" w:sz="0" w:space="0" w:color="auto"/>
        <w:right w:val="none" w:sz="0" w:space="0" w:color="auto"/>
      </w:divBdr>
    </w:div>
    <w:div w:id="1408531454">
      <w:bodyDiv w:val="1"/>
      <w:marLeft w:val="0"/>
      <w:marRight w:val="0"/>
      <w:marTop w:val="0"/>
      <w:marBottom w:val="0"/>
      <w:divBdr>
        <w:top w:val="none" w:sz="0" w:space="0" w:color="auto"/>
        <w:left w:val="none" w:sz="0" w:space="0" w:color="auto"/>
        <w:bottom w:val="none" w:sz="0" w:space="0" w:color="auto"/>
        <w:right w:val="none" w:sz="0" w:space="0" w:color="auto"/>
      </w:divBdr>
    </w:div>
    <w:div w:id="1693914998">
      <w:bodyDiv w:val="1"/>
      <w:marLeft w:val="0"/>
      <w:marRight w:val="0"/>
      <w:marTop w:val="0"/>
      <w:marBottom w:val="0"/>
      <w:divBdr>
        <w:top w:val="none" w:sz="0" w:space="0" w:color="auto"/>
        <w:left w:val="none" w:sz="0" w:space="0" w:color="auto"/>
        <w:bottom w:val="none" w:sz="0" w:space="0" w:color="auto"/>
        <w:right w:val="none" w:sz="0" w:space="0" w:color="auto"/>
      </w:divBdr>
    </w:div>
    <w:div w:id="1849059697">
      <w:bodyDiv w:val="1"/>
      <w:marLeft w:val="0"/>
      <w:marRight w:val="0"/>
      <w:marTop w:val="0"/>
      <w:marBottom w:val="0"/>
      <w:divBdr>
        <w:top w:val="none" w:sz="0" w:space="0" w:color="auto"/>
        <w:left w:val="none" w:sz="0" w:space="0" w:color="auto"/>
        <w:bottom w:val="none" w:sz="0" w:space="0" w:color="auto"/>
        <w:right w:val="none" w:sz="0" w:space="0" w:color="auto"/>
      </w:divBdr>
    </w:div>
    <w:div w:id="1863782917">
      <w:bodyDiv w:val="1"/>
      <w:marLeft w:val="0"/>
      <w:marRight w:val="0"/>
      <w:marTop w:val="0"/>
      <w:marBottom w:val="0"/>
      <w:divBdr>
        <w:top w:val="none" w:sz="0" w:space="0" w:color="auto"/>
        <w:left w:val="none" w:sz="0" w:space="0" w:color="auto"/>
        <w:bottom w:val="none" w:sz="0" w:space="0" w:color="auto"/>
        <w:right w:val="none" w:sz="0" w:space="0" w:color="auto"/>
      </w:divBdr>
    </w:div>
    <w:div w:id="18978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www.hzzo.hr/zastita-zdravlja-na-radu/statisticki-podaci-o-prijavama-o-ozljedi-na-radu-i-profesionalnim-bolestima/"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hzzo.hr/zastita-zdravlja-na-radu/statisticki-podaci-o-prijavama-o-ozljedi-na-radu-i-profesionalnim-bolestima/" TargetMode="External"/><Relationship Id="rId17" Type="http://schemas.openxmlformats.org/officeDocument/2006/relationships/hyperlink" Target="http://www.hdmr.hlz.hr/2020/obavijest-13-covid-19.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kms.hr/wp-content/uploads/2020/03/Dopis-Hrvatskog-zavoda-za-zdravstveno-osiguranje.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330347/InternationalComparisonsRepor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zzzsr.hr/index.php/porefesionalne-bolesti-i-ozlede-na-radu/profesionalne-bolesti/profesionalne-bolesti-u-republici-hrvatskoj/" TargetMode="External"/><Relationship Id="rId22" Type="http://schemas.openxmlformats.org/officeDocument/2006/relationships/footer" Target="footer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vin's%20documents\SEER%20documen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165791776027999"/>
          <c:y val="5.0925925925925923E-2"/>
          <c:w val="0.64834208223972001"/>
          <c:h val="0.57631197142023916"/>
        </c:manualLayout>
      </c:layout>
      <c:barChart>
        <c:barDir val="col"/>
        <c:grouping val="clustered"/>
        <c:varyColors val="0"/>
        <c:ser>
          <c:idx val="0"/>
          <c:order val="0"/>
          <c:tx>
            <c:strRef>
              <c:f>List1!$D$58</c:f>
              <c:strCache>
                <c:ptCount val="1"/>
                <c:pt idx="0">
                  <c:v>Number caused of reported occupational diseases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List1!$C$59:$C$63</c:f>
              <c:strCache>
                <c:ptCount val="5"/>
                <c:pt idx="0">
                  <c:v>2015.</c:v>
                </c:pt>
                <c:pt idx="1">
                  <c:v>2016.</c:v>
                </c:pt>
                <c:pt idx="2">
                  <c:v>2017.</c:v>
                </c:pt>
                <c:pt idx="3">
                  <c:v>2018.</c:v>
                </c:pt>
                <c:pt idx="4">
                  <c:v>2019. </c:v>
                </c:pt>
              </c:strCache>
            </c:strRef>
          </c:cat>
          <c:val>
            <c:numRef>
              <c:f>List1!$D$59:$D$63</c:f>
              <c:numCache>
                <c:formatCode>General</c:formatCode>
                <c:ptCount val="5"/>
                <c:pt idx="0">
                  <c:v>139</c:v>
                </c:pt>
                <c:pt idx="1">
                  <c:v>197</c:v>
                </c:pt>
                <c:pt idx="2">
                  <c:v>206</c:v>
                </c:pt>
                <c:pt idx="3">
                  <c:v>158</c:v>
                </c:pt>
                <c:pt idx="4">
                  <c:v>173</c:v>
                </c:pt>
              </c:numCache>
            </c:numRef>
          </c:val>
          <c:extLst>
            <c:ext xmlns:c16="http://schemas.microsoft.com/office/drawing/2014/chart" uri="{C3380CC4-5D6E-409C-BE32-E72D297353CC}">
              <c16:uniqueId val="{00000000-428C-4DEB-BF98-ADDF0C206EDE}"/>
            </c:ext>
          </c:extLst>
        </c:ser>
        <c:ser>
          <c:idx val="1"/>
          <c:order val="1"/>
          <c:tx>
            <c:strRef>
              <c:f>List1!$E$58</c:f>
              <c:strCache>
                <c:ptCount val="1"/>
                <c:pt idx="0">
                  <c:v>Number caused of recognised occupational diseases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List1!$C$59:$C$63</c:f>
              <c:strCache>
                <c:ptCount val="5"/>
                <c:pt idx="0">
                  <c:v>2015.</c:v>
                </c:pt>
                <c:pt idx="1">
                  <c:v>2016.</c:v>
                </c:pt>
                <c:pt idx="2">
                  <c:v>2017.</c:v>
                </c:pt>
                <c:pt idx="3">
                  <c:v>2018.</c:v>
                </c:pt>
                <c:pt idx="4">
                  <c:v>2019. </c:v>
                </c:pt>
              </c:strCache>
            </c:strRef>
          </c:cat>
          <c:val>
            <c:numRef>
              <c:f>List1!$E$59:$E$63</c:f>
              <c:numCache>
                <c:formatCode>General</c:formatCode>
                <c:ptCount val="5"/>
                <c:pt idx="0">
                  <c:v>106</c:v>
                </c:pt>
                <c:pt idx="1">
                  <c:v>146</c:v>
                </c:pt>
                <c:pt idx="2">
                  <c:v>163</c:v>
                </c:pt>
                <c:pt idx="3">
                  <c:v>123</c:v>
                </c:pt>
                <c:pt idx="4">
                  <c:v>117</c:v>
                </c:pt>
              </c:numCache>
            </c:numRef>
          </c:val>
          <c:extLst>
            <c:ext xmlns:c16="http://schemas.microsoft.com/office/drawing/2014/chart" uri="{C3380CC4-5D6E-409C-BE32-E72D297353CC}">
              <c16:uniqueId val="{00000001-428C-4DEB-BF98-ADDF0C206EDE}"/>
            </c:ext>
          </c:extLst>
        </c:ser>
        <c:dLbls>
          <c:dLblPos val="outEnd"/>
          <c:showLegendKey val="0"/>
          <c:showVal val="1"/>
          <c:showCatName val="0"/>
          <c:showSerName val="0"/>
          <c:showPercent val="0"/>
          <c:showBubbleSize val="0"/>
        </c:dLbls>
        <c:gapWidth val="219"/>
        <c:overlap val="-27"/>
        <c:axId val="424360560"/>
        <c:axId val="424355312"/>
      </c:barChart>
      <c:catAx>
        <c:axId val="42436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55312"/>
        <c:crosses val="autoZero"/>
        <c:auto val="1"/>
        <c:lblAlgn val="ctr"/>
        <c:lblOffset val="100"/>
        <c:noMultiLvlLbl val="0"/>
      </c:catAx>
      <c:valAx>
        <c:axId val="42435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60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List1!$D$68</c:f>
              <c:strCache>
                <c:ptCount val="1"/>
                <c:pt idx="0">
                  <c:v>Number caused by asbestos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List1!$C$69:$C$73</c:f>
              <c:strCache>
                <c:ptCount val="5"/>
                <c:pt idx="0">
                  <c:v>2015.</c:v>
                </c:pt>
                <c:pt idx="1">
                  <c:v>2016.</c:v>
                </c:pt>
                <c:pt idx="2">
                  <c:v>2017.</c:v>
                </c:pt>
                <c:pt idx="3">
                  <c:v>2018.</c:v>
                </c:pt>
                <c:pt idx="4">
                  <c:v>2019. </c:v>
                </c:pt>
              </c:strCache>
            </c:strRef>
          </c:cat>
          <c:val>
            <c:numRef>
              <c:f>List1!$D$69:$D$73</c:f>
              <c:numCache>
                <c:formatCode>General</c:formatCode>
                <c:ptCount val="5"/>
                <c:pt idx="0">
                  <c:v>71</c:v>
                </c:pt>
                <c:pt idx="1">
                  <c:v>98</c:v>
                </c:pt>
                <c:pt idx="2">
                  <c:v>89</c:v>
                </c:pt>
                <c:pt idx="3">
                  <c:v>57</c:v>
                </c:pt>
                <c:pt idx="4">
                  <c:v>76</c:v>
                </c:pt>
              </c:numCache>
            </c:numRef>
          </c:val>
          <c:extLst>
            <c:ext xmlns:c16="http://schemas.microsoft.com/office/drawing/2014/chart" uri="{C3380CC4-5D6E-409C-BE32-E72D297353CC}">
              <c16:uniqueId val="{00000000-BD7A-44E7-8E83-0BBE54B0F500}"/>
            </c:ext>
          </c:extLst>
        </c:ser>
        <c:ser>
          <c:idx val="1"/>
          <c:order val="1"/>
          <c:tx>
            <c:strRef>
              <c:f>List1!$E$68</c:f>
              <c:strCache>
                <c:ptCount val="1"/>
                <c:pt idx="0">
                  <c:v>Number caused by other occupational diseases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List1!$C$69:$C$73</c:f>
              <c:strCache>
                <c:ptCount val="5"/>
                <c:pt idx="0">
                  <c:v>2015.</c:v>
                </c:pt>
                <c:pt idx="1">
                  <c:v>2016.</c:v>
                </c:pt>
                <c:pt idx="2">
                  <c:v>2017.</c:v>
                </c:pt>
                <c:pt idx="3">
                  <c:v>2018.</c:v>
                </c:pt>
                <c:pt idx="4">
                  <c:v>2019. </c:v>
                </c:pt>
              </c:strCache>
            </c:strRef>
          </c:cat>
          <c:val>
            <c:numRef>
              <c:f>List1!$E$69:$E$73</c:f>
              <c:numCache>
                <c:formatCode>General</c:formatCode>
                <c:ptCount val="5"/>
                <c:pt idx="0">
                  <c:v>106</c:v>
                </c:pt>
                <c:pt idx="1">
                  <c:v>146</c:v>
                </c:pt>
                <c:pt idx="2">
                  <c:v>163</c:v>
                </c:pt>
                <c:pt idx="3">
                  <c:v>123</c:v>
                </c:pt>
                <c:pt idx="4">
                  <c:v>117</c:v>
                </c:pt>
              </c:numCache>
            </c:numRef>
          </c:val>
          <c:extLst>
            <c:ext xmlns:c16="http://schemas.microsoft.com/office/drawing/2014/chart" uri="{C3380CC4-5D6E-409C-BE32-E72D297353CC}">
              <c16:uniqueId val="{00000001-BD7A-44E7-8E83-0BBE54B0F500}"/>
            </c:ext>
          </c:extLst>
        </c:ser>
        <c:dLbls>
          <c:dLblPos val="outEnd"/>
          <c:showLegendKey val="0"/>
          <c:showVal val="1"/>
          <c:showCatName val="0"/>
          <c:showSerName val="0"/>
          <c:showPercent val="0"/>
          <c:showBubbleSize val="0"/>
        </c:dLbls>
        <c:gapWidth val="182"/>
        <c:axId val="492898744"/>
        <c:axId val="492899400"/>
      </c:barChart>
      <c:catAx>
        <c:axId val="492898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99400"/>
        <c:crosses val="autoZero"/>
        <c:auto val="1"/>
        <c:lblAlgn val="ctr"/>
        <c:lblOffset val="100"/>
        <c:noMultiLvlLbl val="0"/>
      </c:catAx>
      <c:valAx>
        <c:axId val="492899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898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CF766DAE5674FA82187A6BD986605" ma:contentTypeVersion="13" ma:contentTypeDescription="Crée un document." ma:contentTypeScope="" ma:versionID="8a2650fbc644541cc717f61fde9ff018">
  <xsd:schema xmlns:xsd="http://www.w3.org/2001/XMLSchema" xmlns:xs="http://www.w3.org/2001/XMLSchema" xmlns:p="http://schemas.microsoft.com/office/2006/metadata/properties" xmlns:ns3="3b538c44-ee57-43d4-aa7f-67aa63b815dd" xmlns:ns4="e6b35350-3c61-4985-b3cb-cfa84c39e117" targetNamespace="http://schemas.microsoft.com/office/2006/metadata/properties" ma:root="true" ma:fieldsID="9074ea067a53399b46709eb6ff494ddd" ns3:_="" ns4:_="">
    <xsd:import namespace="3b538c44-ee57-43d4-aa7f-67aa63b815dd"/>
    <xsd:import namespace="e6b35350-3c61-4985-b3cb-cfa84c39e1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8c44-ee57-43d4-aa7f-67aa63b815d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35350-3c61-4985-b3cb-cfa84c39e1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96D0-98A3-468A-A076-74B507937FFE}">
  <ds:schemaRefs>
    <ds:schemaRef ds:uri="http://schemas.microsoft.com/sharepoint/v3/contenttype/forms"/>
  </ds:schemaRefs>
</ds:datastoreItem>
</file>

<file path=customXml/itemProps2.xml><?xml version="1.0" encoding="utf-8"?>
<ds:datastoreItem xmlns:ds="http://schemas.openxmlformats.org/officeDocument/2006/customXml" ds:itemID="{769F5C0C-1408-4CA7-80D8-4E7BD72E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2D041-8903-4DDE-BBDF-8A637903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8c44-ee57-43d4-aa7f-67aa63b815dd"/>
    <ds:schemaRef ds:uri="e6b35350-3c61-4985-b3cb-cfa84c39e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16950-8E3B-4976-AA6D-BC7F4122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SEER document template.dotx</Template>
  <TotalTime>14</TotalTime>
  <Pages>12</Pages>
  <Words>4479</Words>
  <Characters>25535</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SEER document template</vt:lpstr>
      <vt:lpstr>SEER document template</vt:lpstr>
    </vt:vector>
  </TitlesOfParts>
  <Company>Microsoft</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SEER document template</dc:title>
  <dc:creator>Calvin's Laptop</dc:creator>
  <cp:lastModifiedBy>Cvetan Kovač</cp:lastModifiedBy>
  <cp:revision>3</cp:revision>
  <cp:lastPrinted>2007-09-21T15:12:00Z</cp:lastPrinted>
  <dcterms:created xsi:type="dcterms:W3CDTF">2020-10-13T16:02:00Z</dcterms:created>
  <dcterms:modified xsi:type="dcterms:W3CDTF">2020-10-13T16:19:00Z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0x010100A68CF766DAE5674FA82187A6BD986605</vt:lpwstr>
  </property>
</Properties>
</file>